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457E1">
      <w:pPr>
        <w:spacing w:line="570" w:lineRule="exact"/>
        <w:ind w:left="1600" w:hanging="1600" w:hanging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EA9AF49">
      <w:pPr>
        <w:spacing w:line="570" w:lineRule="exact"/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 w14:paraId="3D1FDA35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14:paraId="03B81E1A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6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 w14:paraId="61F1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 w14:paraId="0848F497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098AD957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14:paraId="32F5C0F7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14:paraId="0CA1A346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14:paraId="5929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9554E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3E9A514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14:paraId="5C09D0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14:paraId="3B057C6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14:paraId="3BBC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F551D3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660DB03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4942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14:paraId="25EDC3B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14:paraId="78ED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DA4B0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7C8DFA5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535F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14:paraId="391FE9A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14:paraId="2CCF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DAE12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2546753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FAC1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14:paraId="3929484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14:paraId="78BD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D8DDD9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53D1AC7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BF3EB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14:paraId="5CD9B38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14:paraId="78D2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99796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49CD5D8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BD750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14:paraId="376C8B7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14:paraId="2210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E40DF0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7B7DC4D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C0F9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14:paraId="36D80A8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14:paraId="15E7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8B91AE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 w14:paraId="6961434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666C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14:paraId="66B0D6B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14:paraId="7535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8295D4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 w14:paraId="44E1C82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1B10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14:paraId="7F8557A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14:paraId="0021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FC19D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 w14:paraId="266E01B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F34B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14:paraId="1DFEFE2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14:paraId="09F5C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434DE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 w14:paraId="7A7DC23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001A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14:paraId="305862D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14:paraId="3FC7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92B0F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 w14:paraId="1755600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9CF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14:paraId="28AA01A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14:paraId="497D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86111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 w14:paraId="4635920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7DB6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14:paraId="0AA4F7D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14:paraId="04B8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51BE8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 w14:paraId="7F98FFB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ED8C3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14:paraId="53F3B32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14:paraId="650A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4F787D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 w14:paraId="5228961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C4E9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14:paraId="5E59DFF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14:paraId="1EC4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EDFF16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1BB41EB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14:paraId="2C41A9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14:paraId="5B9085F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14:paraId="75B6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C7D699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60DFE48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43A4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14:paraId="7908321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14:paraId="4253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F5309D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 w14:paraId="2229351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A37E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14:paraId="760ED99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14:paraId="719D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A0E78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 w14:paraId="4919F2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E52ED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14:paraId="09C179A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14:paraId="38D6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4AE5DE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 w14:paraId="5EFB2B1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D5930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14:paraId="060BEBB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14:paraId="6D1A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3E372C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 w14:paraId="447978A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777E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14:paraId="554B903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14:paraId="44D3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FB4A9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107CC38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438CB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14:paraId="4D0B643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14:paraId="782B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5E0A9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4D7477E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0B977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14:paraId="156DB6A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14:paraId="52FF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CA653B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336459A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3B6C0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14:paraId="0B6371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14:paraId="3B0E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CEA0CE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681E8CC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2636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14:paraId="769FC79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14:paraId="6933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A98BD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0F90E01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CD1CD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14:paraId="2239110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14:paraId="3E22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F102C3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 w14:paraId="71381CF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E202B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14:paraId="05FF74C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14:paraId="555C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7CCB89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 w14:paraId="76E8849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9ECA8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14:paraId="2195E21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14:paraId="75D5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F05A34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428C2A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14:paraId="156126B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14:paraId="3A95138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14:paraId="163D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935F25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 w14:paraId="5940C7D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CA4DB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14:paraId="1E01635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14:paraId="483D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DB532D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 w14:paraId="2C17CA5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D3A5B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14:paraId="5FFB040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14:paraId="69E2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7FDD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 w14:paraId="49C1C17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846F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14:paraId="62A21A9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14:paraId="2D29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 w14:paraId="5080E4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 w14:paraId="0617956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7D0C0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14:paraId="072EB12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14:paraId="7200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4BBDC3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 w14:paraId="56872DD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F474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14:paraId="6D15B8F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14:paraId="0F43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B1B7DF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 w14:paraId="4BF3253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A91A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14:paraId="1D670EE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14:paraId="1274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FD27A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 w14:paraId="2061E57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BE6B3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14:paraId="42B4778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14:paraId="0005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8C1B4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 w14:paraId="002D72B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8E94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14:paraId="3327E6D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14:paraId="6E6A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75E39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14:paraId="7DD2BEC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14:paraId="365A5AD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14:paraId="24D42B8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14:paraId="2132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3165D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 w14:paraId="6DA56C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34066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14:paraId="110CA46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14:paraId="4428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2A8F0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 w14:paraId="25B8F09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3BF8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14:paraId="7CA487F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14:paraId="1C61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B08CB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 w14:paraId="66A86B0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23EF2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14:paraId="0A3EC0F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14:paraId="009B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A53EB7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 w14:paraId="0361385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86E7A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14:paraId="3167777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14:paraId="64F8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831382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 w14:paraId="11954E5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A6F5D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14:paraId="2491714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14:paraId="51DD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A81F2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 w14:paraId="4A7303E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2B7FF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14:paraId="644C9E2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14:paraId="7BC7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85948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 w14:paraId="49D5DC8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70C5A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14:paraId="5436EC5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14:paraId="0EF0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DBDDE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 w14:paraId="243D774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57B22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14:paraId="35A8D64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14:paraId="324B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B66FA5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14:paraId="12F1C7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14:paraId="15137C6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14:paraId="6023259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14:paraId="4D4E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0DEAEA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 w14:paraId="14A3EB4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9461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14:paraId="53ACA50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14:paraId="09B9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9926F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 w14:paraId="083325A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69426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14:paraId="005187A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14:paraId="5ED1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50F2B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7F2516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14:paraId="637B25C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14:paraId="14053B5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14:paraId="1CEC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CEB39A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 w14:paraId="05FF326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69DC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14:paraId="024C6B2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14:paraId="5AA64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752A9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 w14:paraId="0077B90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9C72B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14:paraId="01AE087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14:paraId="7BFB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5A138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 w14:paraId="24BC8D1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14:paraId="6674DB9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14:paraId="5A1D6C7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14:paraId="45C1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0245C7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 w14:paraId="38E8DA4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29AFC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14:paraId="4BC61B9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14:paraId="502E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C57AFA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 w14:paraId="15899EA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FA95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14:paraId="57E7837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14:paraId="1A20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B5EC34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 w14:paraId="3287703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A5E1B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14:paraId="2717CB8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14:paraId="69E9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07B358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 w14:paraId="6D17254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2A1E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14:paraId="7803093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14:paraId="7401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004AF4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 w14:paraId="737A6E7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4A72FD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14:paraId="704E475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14:paraId="6776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BA454F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 w14:paraId="79946A5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CAFD2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14:paraId="3440E05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14:paraId="1280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D462CD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 w14:paraId="5E76F9E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8CB8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14:paraId="1042C73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14:paraId="3312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B6071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 w14:paraId="01286B2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001C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14:paraId="3627E21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14:paraId="2E99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F4250E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 w14:paraId="2B92632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F797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14:paraId="335E827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14:paraId="1D69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57540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 w14:paraId="02ED7A9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33C03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14:paraId="48FA4CE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14:paraId="0848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8FD72E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 w14:paraId="4F532C1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19C0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14:paraId="46C652D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14:paraId="7981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AD59B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14:paraId="1ED222D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95983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447B27FF">
            <w:pPr>
              <w:jc w:val="center"/>
              <w:rPr>
                <w:rFonts w:eastAsia="仿宋_GB2312"/>
                <w:szCs w:val="21"/>
              </w:rPr>
            </w:pPr>
          </w:p>
          <w:p w14:paraId="13D25A4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14:paraId="0B33D9C2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CEDBFC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6EC0ED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4B16F70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840DBC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858A98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4E5C8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14:paraId="5C239CA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 w14:paraId="39CD104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14:paraId="79EC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BE1A84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 w14:paraId="1B7B814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B984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14:paraId="7436371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14:paraId="7198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C67E44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 w14:paraId="02F36FB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27BC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14:paraId="1B287CA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14:paraId="5311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7FE91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 w14:paraId="7E52261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D83D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14:paraId="06BABC4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14:paraId="2D7FA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DB12E7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 w14:paraId="53DB0D7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0B92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14:paraId="11EE663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14:paraId="3185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90294A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 w14:paraId="2C33F9B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E867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14:paraId="339E4ED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14:paraId="208E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976E4E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 w14:paraId="31827E4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F0019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14:paraId="458A974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14:paraId="5B73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AAAC9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 w14:paraId="2A73488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9DA1E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14:paraId="139E57A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14:paraId="6ACBE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0597B5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 w14:paraId="627B9D9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DAF3B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14:paraId="41704EA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14:paraId="7AA3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B7E917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 w14:paraId="3D204C8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DD56F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14:paraId="1435BC6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14:paraId="55F9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B29525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 w14:paraId="60943FA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F474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14:paraId="47122B2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14:paraId="1F20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9623BB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 w14:paraId="2A0FDAB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3130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14:paraId="0F4963E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14:paraId="4A3B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9D6EF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 w14:paraId="20E599F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97A6D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14:paraId="2376CAA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14:paraId="12C8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13A5C76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 w14:paraId="31E551E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DF15D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14:paraId="2DB2642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14:paraId="18F3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49457B3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 w14:paraId="011055C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B2934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14:paraId="6206300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14:paraId="5C6A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61660D7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 w14:paraId="7448AD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2530A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14:paraId="03EC5F0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14:paraId="0D8B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7CC242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 w14:paraId="22B27E1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57D7A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14:paraId="1ABC16B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14:paraId="4E57E5CF">
      <w:pPr>
        <w:spacing w:line="570" w:lineRule="exact"/>
      </w:pPr>
    </w:p>
    <w:p w14:paraId="2E603097"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14:paraId="43A14E86">
      <w:pPr>
        <w:rPr>
          <w:rFonts w:hint="eastAsia" w:ascii="方正小标宋简体" w:eastAsia="方正小标宋简体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2FF4B0C3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6CDBF9AA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BC3178"/>
    <w:rsid w:val="00CF0393"/>
    <w:rsid w:val="00DC5D05"/>
    <w:rsid w:val="00DF1D98"/>
    <w:rsid w:val="00E9292E"/>
    <w:rsid w:val="00FC1909"/>
    <w:rsid w:val="4C3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6</Pages>
  <Words>659</Words>
  <Characters>826</Characters>
  <Lines>20</Lines>
  <Paragraphs>5</Paragraphs>
  <TotalTime>0</TotalTime>
  <ScaleCrop>false</ScaleCrop>
  <LinksUpToDate>false</LinksUpToDate>
  <CharactersWithSpaces>826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江苏</cp:lastModifiedBy>
  <dcterms:modified xsi:type="dcterms:W3CDTF">2025-04-16T05:13:03Z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eyJoZGlkIjoiMjI5MTJlYjBmYzc5YTYyMTkyOGE0M2VjMmVkOWEzZGIiLCJ1c2VySWQiOiIxNjY1MDM3NDkxIn0=</vt:lpwstr>
  </property>
  <property fmtid="{D5CDD505-2E9C-101B-9397-08002B2CF9AE}" pid="3" name="KSOProductBuildVer">
    <vt:lpwstr>2052-12.1.0.19302</vt:lpwstr>
  </property>
  <property fmtid="{D5CDD505-2E9C-101B-9397-08002B2CF9AE}" pid="4" name="ICV">
    <vt:lpwstr>5B2A2EC31CB34DCA8E1AA192E7A4BC0E_12</vt:lpwstr>
  </property>
</Properties>
</file>