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607" w:rsidRDefault="00221205">
      <w:pPr>
        <w:pStyle w:val="a9"/>
        <w:ind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4</w:t>
      </w:r>
    </w:p>
    <w:p w:rsidR="003F4607" w:rsidRDefault="00221205">
      <w:pPr>
        <w:widowControl/>
        <w:shd w:val="clear" w:color="auto" w:fill="FFFFFF"/>
        <w:spacing w:beforeLines="50" w:before="156" w:line="560" w:lineRule="atLeast"/>
        <w:jc w:val="center"/>
        <w:rPr>
          <w:rStyle w:val="a8"/>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spacing w:val="-20"/>
          <w:sz w:val="44"/>
          <w:szCs w:val="44"/>
        </w:rPr>
        <w:t>202</w:t>
      </w:r>
      <w:r>
        <w:rPr>
          <w:rFonts w:ascii="方正小标宋_GBK" w:eastAsia="方正小标宋_GBK" w:hAnsi="方正小标宋_GBK" w:cs="方正小标宋_GBK"/>
          <w:spacing w:val="-20"/>
          <w:sz w:val="44"/>
          <w:szCs w:val="44"/>
        </w:rPr>
        <w:t>3</w:t>
      </w:r>
      <w:r>
        <w:rPr>
          <w:rFonts w:ascii="方正小标宋_GBK" w:eastAsia="方正小标宋_GBK" w:hAnsi="方正小标宋_GBK" w:cs="方正小标宋_GBK" w:hint="eastAsia"/>
          <w:spacing w:val="-20"/>
          <w:sz w:val="44"/>
          <w:szCs w:val="44"/>
        </w:rPr>
        <w:t>年度传播交流推广资助项目申报细则</w:t>
      </w:r>
    </w:p>
    <w:p w:rsidR="003F4607" w:rsidRDefault="00221205">
      <w:pPr>
        <w:pStyle w:val="a7"/>
        <w:shd w:val="clear" w:color="auto" w:fill="FFFFFF"/>
        <w:spacing w:before="0" w:beforeAutospacing="0" w:after="0" w:afterAutospacing="0" w:line="600" w:lineRule="exact"/>
        <w:jc w:val="both"/>
        <w:rPr>
          <w:rStyle w:val="a8"/>
          <w:rFonts w:ascii="黑体" w:eastAsia="黑体" w:hAnsi="黑体" w:cs="黑体"/>
          <w:b w:val="0"/>
          <w:color w:val="000000" w:themeColor="text1"/>
          <w:sz w:val="32"/>
          <w:szCs w:val="32"/>
        </w:rPr>
      </w:pPr>
      <w:r>
        <w:rPr>
          <w:rStyle w:val="a8"/>
          <w:rFonts w:ascii="黑体" w:eastAsia="黑体" w:hAnsi="黑体" w:cs="黑体" w:hint="eastAsia"/>
          <w:color w:val="000000" w:themeColor="text1"/>
          <w:sz w:val="32"/>
          <w:szCs w:val="32"/>
        </w:rPr>
        <w:t xml:space="preserve">　　一、资助对象</w:t>
      </w:r>
    </w:p>
    <w:p w:rsidR="003F4607" w:rsidRDefault="00221205">
      <w:pPr>
        <w:widowControl/>
        <w:shd w:val="clear" w:color="auto" w:fill="FFFFFF"/>
        <w:spacing w:line="600" w:lineRule="exact"/>
        <w:ind w:firstLineChars="200" w:firstLine="640"/>
        <w:rPr>
          <w:rFonts w:ascii="仿宋" w:eastAsia="仿宋" w:hAnsi="仿宋" w:cs="Tahoma"/>
          <w:b/>
          <w:bCs/>
          <w:snapToGrid w:val="0"/>
          <w:color w:val="000000"/>
          <w:kern w:val="0"/>
        </w:rPr>
      </w:pPr>
      <w:r>
        <w:rPr>
          <w:rFonts w:ascii="仿宋" w:eastAsia="仿宋" w:hAnsi="仿宋" w:cs="Tahoma" w:hint="eastAsia"/>
          <w:snapToGrid w:val="0"/>
          <w:color w:val="000000"/>
          <w:kern w:val="0"/>
          <w:sz w:val="32"/>
          <w:szCs w:val="32"/>
        </w:rPr>
        <w:t>本年度重点资助改革开放以来特别是党的十八大以来创作生产的优秀艺术作品演出、展览活动；围绕配合国家重大战略实施、重大纪念活动和重要时间节点举办的优秀艺术作品演出、展览活动；塑造“水韵江苏”品牌，彰显时代特征、中国特色、江苏特点的文艺精品的展示展演；能够推动文旅深度融合，以文塑旅、以旅彰文，“水韵江苏”品牌推广类项目，重点资助能够用情用力讲好中国故事、江苏故事，向世界展现可信、可爱、可敬的中国形象，具有国际影响力和竞争力的项目。获得江苏艺术基金舞台艺术创作项目资助，在结项验收后继续进行重大加工修改提高，艺术质量</w:t>
      </w:r>
      <w:r>
        <w:rPr>
          <w:rFonts w:ascii="仿宋" w:eastAsia="仿宋" w:hAnsi="仿宋" w:cs="Tahoma" w:hint="eastAsia"/>
          <w:snapToGrid w:val="0"/>
          <w:color w:val="000000"/>
          <w:kern w:val="0"/>
          <w:sz w:val="32"/>
          <w:szCs w:val="32"/>
        </w:rPr>
        <w:t>有明显提升，取得良好社会效益作品的演出活动。</w:t>
      </w:r>
      <w:r>
        <w:rPr>
          <w:rFonts w:ascii="仿宋" w:eastAsia="仿宋" w:hAnsi="仿宋" w:cs="Tahoma" w:hint="eastAsia"/>
          <w:b/>
          <w:bCs/>
          <w:snapToGrid w:val="0"/>
          <w:color w:val="000000"/>
          <w:kern w:val="0"/>
        </w:rPr>
        <w:t xml:space="preserve">　　</w:t>
      </w:r>
    </w:p>
    <w:p w:rsidR="003F4607" w:rsidRDefault="00221205">
      <w:pPr>
        <w:widowControl/>
        <w:shd w:val="clear" w:color="auto" w:fill="FFFFFF"/>
        <w:spacing w:line="600" w:lineRule="exact"/>
        <w:ind w:firstLine="660"/>
        <w:rPr>
          <w:rStyle w:val="a8"/>
          <w:rFonts w:ascii="仿宋" w:eastAsia="仿宋" w:hAnsi="仿宋" w:cs="Tahoma"/>
          <w:b w:val="0"/>
          <w:bCs w:val="0"/>
          <w:snapToGrid w:val="0"/>
          <w:color w:val="000000"/>
          <w:kern w:val="0"/>
          <w:sz w:val="32"/>
          <w:szCs w:val="32"/>
        </w:rPr>
      </w:pPr>
      <w:r>
        <w:rPr>
          <w:rStyle w:val="a8"/>
          <w:rFonts w:ascii="黑体" w:eastAsia="黑体" w:hAnsi="黑体" w:cs="黑体" w:hint="eastAsia"/>
          <w:color w:val="000000" w:themeColor="text1"/>
          <w:sz w:val="32"/>
          <w:szCs w:val="32"/>
        </w:rPr>
        <w:t>二、资助范围</w:t>
      </w:r>
    </w:p>
    <w:p w:rsidR="003F4607" w:rsidRDefault="00221205">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（一）本项目资助范围包括：优秀舞台艺术作品、美术作品演出、展览和运用新媒体通过互联网开展的演播活动。不资助艺术工作者个人的作品演出展览演播、纪念活动和节庆赛事等。</w:t>
      </w:r>
    </w:p>
    <w:p w:rsidR="003F4607" w:rsidRDefault="00221205">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（二）申报在国（境）内演出的舞台艺术作品，应是在服务基层、服务群众过程中，深受欢迎，产生过良好社会影响的作品。</w:t>
      </w:r>
    </w:p>
    <w:p w:rsidR="003F4607" w:rsidRDefault="00221205">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（三）申报传播交流的展演、展览项目，应为具有代表性艺术家群体或具有较高艺术水准团体的代表作品。</w:t>
      </w:r>
    </w:p>
    <w:p w:rsidR="003F4607" w:rsidRDefault="00221205">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（四）申报传统艺术形式与现代科技手段或新媒体手段相结合的项目，应是能够把握分众化审美需求、实现精准垂直传播，更好地满足群众精神文化需求的项目。</w:t>
      </w:r>
    </w:p>
    <w:p w:rsidR="003F4607" w:rsidRDefault="00221205">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五）传播交流推广项目从区域范围上可以分为国（境）内和国（境）外。由于评审侧重点，特别是资助方式不同，国（境）内和国（境）外项目不可在同一个项目中混报。在港澳台地区开展的项目，由于资助方式与在内地（大陆）实施的项目不同，可在国（境）外开展的项目中申报。</w:t>
      </w:r>
    </w:p>
    <w:p w:rsidR="003F4607" w:rsidRDefault="00221205">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（六）申报项目应是在</w:t>
      </w:r>
      <w:r>
        <w:rPr>
          <w:rFonts w:ascii="仿宋" w:eastAsia="仿宋" w:hAnsi="仿宋" w:cs="Tahoma" w:hint="eastAsia"/>
          <w:snapToGrid w:val="0"/>
          <w:color w:val="000000"/>
          <w:kern w:val="0"/>
          <w:sz w:val="32"/>
          <w:szCs w:val="32"/>
        </w:rPr>
        <w:t>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年</w:t>
      </w:r>
      <w:r>
        <w:rPr>
          <w:rFonts w:ascii="仿宋" w:eastAsia="仿宋" w:hAnsi="仿宋" w:cs="Tahoma" w:hint="eastAsia"/>
          <w:snapToGrid w:val="0"/>
          <w:color w:val="000000"/>
          <w:kern w:val="0"/>
          <w:sz w:val="32"/>
          <w:szCs w:val="32"/>
        </w:rPr>
        <w:t>1</w:t>
      </w:r>
      <w:r>
        <w:rPr>
          <w:rFonts w:ascii="仿宋" w:eastAsia="仿宋" w:hAnsi="仿宋" w:cs="Tahoma" w:hint="eastAsia"/>
          <w:snapToGrid w:val="0"/>
          <w:color w:val="000000"/>
          <w:kern w:val="0"/>
          <w:sz w:val="32"/>
          <w:szCs w:val="32"/>
        </w:rPr>
        <w:t>月</w:t>
      </w:r>
      <w:r>
        <w:rPr>
          <w:rFonts w:ascii="仿宋" w:eastAsia="仿宋" w:hAnsi="仿宋" w:cs="Tahoma" w:hint="eastAsia"/>
          <w:snapToGrid w:val="0"/>
          <w:color w:val="000000"/>
          <w:kern w:val="0"/>
          <w:sz w:val="32"/>
          <w:szCs w:val="32"/>
        </w:rPr>
        <w:t>1</w:t>
      </w:r>
      <w:r>
        <w:rPr>
          <w:rFonts w:ascii="仿宋" w:eastAsia="仿宋" w:hAnsi="仿宋" w:cs="Tahoma" w:hint="eastAsia"/>
          <w:snapToGrid w:val="0"/>
          <w:color w:val="000000"/>
          <w:kern w:val="0"/>
          <w:sz w:val="32"/>
          <w:szCs w:val="32"/>
        </w:rPr>
        <w:t>日（含</w:t>
      </w:r>
      <w:r>
        <w:rPr>
          <w:rFonts w:ascii="仿宋" w:eastAsia="仿宋" w:hAnsi="仿宋" w:cs="Tahoma" w:hint="eastAsia"/>
          <w:snapToGrid w:val="0"/>
          <w:color w:val="000000"/>
          <w:kern w:val="0"/>
          <w:sz w:val="32"/>
          <w:szCs w:val="32"/>
        </w:rPr>
        <w:t>1</w:t>
      </w:r>
      <w:r>
        <w:rPr>
          <w:rFonts w:ascii="仿宋" w:eastAsia="仿宋" w:hAnsi="仿宋" w:cs="Tahoma" w:hint="eastAsia"/>
          <w:snapToGrid w:val="0"/>
          <w:color w:val="000000"/>
          <w:kern w:val="0"/>
          <w:sz w:val="32"/>
          <w:szCs w:val="32"/>
        </w:rPr>
        <w:t>月</w:t>
      </w:r>
      <w:r>
        <w:rPr>
          <w:rFonts w:ascii="仿宋" w:eastAsia="仿宋" w:hAnsi="仿宋" w:cs="Tahoma" w:hint="eastAsia"/>
          <w:snapToGrid w:val="0"/>
          <w:color w:val="000000"/>
          <w:kern w:val="0"/>
          <w:sz w:val="32"/>
          <w:szCs w:val="32"/>
        </w:rPr>
        <w:t>1</w:t>
      </w:r>
      <w:r>
        <w:rPr>
          <w:rFonts w:ascii="仿宋" w:eastAsia="仿宋" w:hAnsi="仿宋" w:cs="Tahoma" w:hint="eastAsia"/>
          <w:snapToGrid w:val="0"/>
          <w:color w:val="000000"/>
          <w:kern w:val="0"/>
          <w:sz w:val="32"/>
          <w:szCs w:val="32"/>
        </w:rPr>
        <w:t>日）后实施，且能够在</w:t>
      </w:r>
      <w:r>
        <w:rPr>
          <w:rFonts w:ascii="仿宋" w:eastAsia="仿宋" w:hAnsi="仿宋" w:cs="Tahoma" w:hint="eastAsia"/>
          <w:snapToGrid w:val="0"/>
          <w:color w:val="000000"/>
          <w:kern w:val="0"/>
          <w:sz w:val="32"/>
          <w:szCs w:val="32"/>
        </w:rPr>
        <w:t xml:space="preserve"> 202</w:t>
      </w:r>
      <w:r>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w:t>
      </w:r>
      <w:r>
        <w:rPr>
          <w:rFonts w:ascii="仿宋" w:eastAsia="仿宋" w:hAnsi="仿宋" w:cs="Tahoma" w:hint="eastAsia"/>
          <w:snapToGrid w:val="0"/>
          <w:color w:val="000000"/>
          <w:kern w:val="0"/>
          <w:sz w:val="32"/>
          <w:szCs w:val="32"/>
        </w:rPr>
        <w:t>6</w:t>
      </w:r>
      <w:r>
        <w:rPr>
          <w:rFonts w:ascii="仿宋" w:eastAsia="仿宋" w:hAnsi="仿宋" w:cs="Tahoma" w:hint="eastAsia"/>
          <w:snapToGrid w:val="0"/>
          <w:color w:val="000000"/>
          <w:kern w:val="0"/>
          <w:sz w:val="32"/>
          <w:szCs w:val="32"/>
        </w:rPr>
        <w:t>月</w:t>
      </w:r>
      <w:r>
        <w:rPr>
          <w:rFonts w:ascii="仿宋" w:eastAsia="仿宋" w:hAnsi="仿宋" w:cs="Tahoma" w:hint="eastAsia"/>
          <w:snapToGrid w:val="0"/>
          <w:color w:val="000000"/>
          <w:kern w:val="0"/>
          <w:sz w:val="32"/>
          <w:szCs w:val="32"/>
        </w:rPr>
        <w:t>30</w:t>
      </w:r>
      <w:r>
        <w:rPr>
          <w:rFonts w:ascii="仿宋" w:eastAsia="仿宋" w:hAnsi="仿宋" w:cs="Tahoma" w:hint="eastAsia"/>
          <w:snapToGrid w:val="0"/>
          <w:color w:val="000000"/>
          <w:kern w:val="0"/>
          <w:sz w:val="32"/>
          <w:szCs w:val="32"/>
        </w:rPr>
        <w:t>日前按要求完成结项</w:t>
      </w:r>
      <w:r>
        <w:rPr>
          <w:rFonts w:ascii="仿宋" w:eastAsia="仿宋" w:hAnsi="仿宋" w:cs="Tahoma" w:hint="eastAsia"/>
          <w:snapToGrid w:val="0"/>
          <w:color w:val="000000"/>
          <w:kern w:val="0"/>
          <w:sz w:val="32"/>
          <w:szCs w:val="32"/>
        </w:rPr>
        <w:t>验收的项目。</w:t>
      </w:r>
    </w:p>
    <w:p w:rsidR="003F4607" w:rsidRDefault="00221205">
      <w:pPr>
        <w:widowControl/>
        <w:shd w:val="clear" w:color="auto" w:fill="FFFFFF"/>
        <w:spacing w:line="600" w:lineRule="exact"/>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三、资助额度</w:t>
      </w:r>
    </w:p>
    <w:p w:rsidR="003F4607" w:rsidRDefault="00221205">
      <w:pPr>
        <w:widowControl/>
        <w:shd w:val="clear" w:color="auto" w:fill="FFFFFF"/>
        <w:spacing w:line="600" w:lineRule="exact"/>
        <w:rPr>
          <w:rFonts w:ascii="仿宋" w:eastAsia="仿宋" w:hAnsi="仿宋" w:cs="Tahoma"/>
          <w:snapToGrid w:val="0"/>
          <w:color w:val="000000"/>
          <w:kern w:val="0"/>
        </w:rPr>
      </w:pPr>
      <w:r>
        <w:rPr>
          <w:rFonts w:ascii="仿宋" w:eastAsia="仿宋" w:hAnsi="仿宋" w:cs="Tahoma" w:hint="eastAsia"/>
          <w:snapToGrid w:val="0"/>
          <w:color w:val="000000"/>
          <w:kern w:val="0"/>
          <w:sz w:val="32"/>
          <w:szCs w:val="32"/>
        </w:rPr>
        <w:t xml:space="preserve">　　依据申报项目的实施地点（境内、境外），艺术门类（舞台艺术作品展演，美术作品展览，展览、展演的新媒体传播），规模体量，成本投入等因素综合核定资助金额</w:t>
      </w:r>
      <w:r>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项目资助额度为</w:t>
      </w:r>
      <w:r>
        <w:rPr>
          <w:rFonts w:ascii="仿宋" w:eastAsia="仿宋" w:hAnsi="仿宋" w:cs="Tahoma" w:hint="eastAsia"/>
          <w:snapToGrid w:val="0"/>
          <w:color w:val="000000"/>
          <w:kern w:val="0"/>
          <w:sz w:val="32"/>
          <w:szCs w:val="32"/>
        </w:rPr>
        <w:t>50</w:t>
      </w:r>
      <w:r>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150</w:t>
      </w:r>
      <w:r>
        <w:rPr>
          <w:rFonts w:ascii="仿宋" w:eastAsia="仿宋" w:hAnsi="仿宋" w:cs="Tahoma" w:hint="eastAsia"/>
          <w:snapToGrid w:val="0"/>
          <w:color w:val="000000"/>
          <w:kern w:val="0"/>
          <w:sz w:val="32"/>
          <w:szCs w:val="32"/>
        </w:rPr>
        <w:t>万元。</w:t>
      </w:r>
    </w:p>
    <w:p w:rsidR="003F4607" w:rsidRDefault="00221205">
      <w:pPr>
        <w:widowControl/>
        <w:shd w:val="clear" w:color="auto" w:fill="FFFFFF"/>
        <w:spacing w:line="600" w:lineRule="exact"/>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四、资助方式</w:t>
      </w:r>
    </w:p>
    <w:p w:rsidR="003F4607" w:rsidRDefault="00221205">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本项目以匹配资助为主。对在国（境）内实施的展演和展览项目，资助资金主要用于补助展馆剧场租赁、展陈布置、交通运输、学术研讨、资料录制、与展览展演相关的出版物、宣传推广和工作人员差旅食宿等费用，不含剧目</w:t>
      </w:r>
      <w:r>
        <w:rPr>
          <w:rFonts w:ascii="仿宋" w:eastAsia="仿宋" w:hAnsi="仿宋" w:cs="Tahoma" w:hint="eastAsia"/>
          <w:snapToGrid w:val="0"/>
          <w:color w:val="000000"/>
          <w:kern w:val="0"/>
          <w:sz w:val="32"/>
          <w:szCs w:val="32"/>
        </w:rPr>
        <w:lastRenderedPageBreak/>
        <w:t>创排、展品征集和作品保险等费用；对在国（境）外实施的展演和展览项目，资助资金主要用于补助国际间交通运输、学术研讨、展陈布置、资料录制、与展览展演相关的出版物、宣传推广和工作人员差旅食宿等费用，不含展馆剧场租赁、剧目创排、展品征集和作品保险等费用；对运用互联网、新媒体等现代科技手段开展传播交流推广的项目，资助</w:t>
      </w:r>
      <w:r>
        <w:rPr>
          <w:rFonts w:ascii="仿宋" w:eastAsia="仿宋" w:hAnsi="仿宋" w:cs="Tahoma" w:hint="eastAsia"/>
          <w:snapToGrid w:val="0"/>
          <w:color w:val="000000"/>
          <w:kern w:val="0"/>
          <w:sz w:val="32"/>
          <w:szCs w:val="32"/>
        </w:rPr>
        <w:t>资金主要用于补助软件开发、直播服务、宣传推广和工作人员差旅食宿等费用，不含设备购置、创作排演、作品征集等费用。</w:t>
      </w:r>
    </w:p>
    <w:p w:rsidR="003F4607" w:rsidRDefault="00221205">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（二）对立项资助项目，艺术基金将先期拨付资助资金总额的</w:t>
      </w:r>
      <w:r>
        <w:rPr>
          <w:rFonts w:ascii="仿宋" w:eastAsia="仿宋" w:hAnsi="仿宋" w:cs="Tahoma"/>
          <w:snapToGrid w:val="0"/>
          <w:color w:val="000000"/>
          <w:kern w:val="0"/>
          <w:sz w:val="32"/>
          <w:szCs w:val="32"/>
        </w:rPr>
        <w:t>92</w:t>
      </w:r>
      <w:r>
        <w:rPr>
          <w:rFonts w:ascii="仿宋" w:eastAsia="仿宋" w:hAnsi="仿宋" w:cs="Tahoma" w:hint="eastAsia"/>
          <w:snapToGrid w:val="0"/>
          <w:color w:val="000000"/>
          <w:kern w:val="0"/>
          <w:sz w:val="32"/>
          <w:szCs w:val="32"/>
        </w:rPr>
        <w:t>％作为项目实施经费；项目完成并验收合格后，拨付剩余</w:t>
      </w:r>
      <w:r>
        <w:rPr>
          <w:rFonts w:ascii="仿宋" w:eastAsia="仿宋" w:hAnsi="仿宋" w:cs="Tahoma"/>
          <w:snapToGrid w:val="0"/>
          <w:color w:val="000000"/>
          <w:kern w:val="0"/>
          <w:sz w:val="32"/>
          <w:szCs w:val="32"/>
        </w:rPr>
        <w:t>8</w:t>
      </w:r>
      <w:r>
        <w:rPr>
          <w:rFonts w:ascii="仿宋" w:eastAsia="仿宋" w:hAnsi="仿宋" w:cs="Tahoma" w:hint="eastAsia"/>
          <w:snapToGrid w:val="0"/>
          <w:color w:val="000000"/>
          <w:kern w:val="0"/>
          <w:sz w:val="32"/>
          <w:szCs w:val="32"/>
        </w:rPr>
        <w:t>％的资助资金。</w:t>
      </w:r>
    </w:p>
    <w:p w:rsidR="003F4607" w:rsidRDefault="00221205">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曾获江苏艺术基金立项资助的大型舞台项目，未通过结项验收前，该项目不能申报艺术基金传播交流推广项目。曾获江苏艺术基金立项资助的项目，在规定时间内未通过结项验收前，其项目实施主体不能再次以相同艺术品种申报艺术基金，但可以申报其他艺术品种资助项目。</w:t>
      </w:r>
    </w:p>
    <w:p w:rsidR="003F4607" w:rsidRDefault="00221205">
      <w:pPr>
        <w:pStyle w:val="a7"/>
        <w:shd w:val="clear" w:color="auto" w:fill="FFFFFF"/>
        <w:spacing w:before="0" w:beforeAutospacing="0" w:after="0" w:afterAutospacing="0" w:line="600" w:lineRule="exact"/>
        <w:jc w:val="both"/>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五、申报条件</w:t>
      </w:r>
    </w:p>
    <w:p w:rsidR="003F4607" w:rsidRDefault="00221205">
      <w:pPr>
        <w:widowControl/>
        <w:shd w:val="clear" w:color="auto" w:fill="FFFFFF"/>
        <w:spacing w:line="600" w:lineRule="exact"/>
        <w:rPr>
          <w:rFonts w:ascii="仿宋" w:eastAsia="仿宋" w:hAnsi="仿宋" w:cs="Tahoma"/>
          <w:snapToGrid w:val="0"/>
          <w:color w:val="000000"/>
          <w:kern w:val="0"/>
        </w:rPr>
      </w:pPr>
      <w:r>
        <w:rPr>
          <w:rFonts w:ascii="仿宋" w:eastAsia="仿宋" w:hAnsi="仿宋" w:cs="Tahoma" w:hint="eastAsia"/>
          <w:snapToGrid w:val="0"/>
          <w:color w:val="000000"/>
          <w:kern w:val="0"/>
          <w:sz w:val="32"/>
          <w:szCs w:val="32"/>
        </w:rPr>
        <w:t xml:space="preserve">　　（一）本项目的申报主体为单位或机构（不含性质为机关法人的单位）。申报项目的单位或机构应同时具备以下条件：</w:t>
      </w:r>
      <w:r>
        <w:rPr>
          <w:rFonts w:ascii="仿宋" w:eastAsia="仿宋" w:hAnsi="仿宋" w:cs="Tahoma" w:hint="eastAsia"/>
          <w:snapToGrid w:val="0"/>
          <w:color w:val="000000"/>
          <w:kern w:val="0"/>
          <w:sz w:val="32"/>
          <w:szCs w:val="32"/>
        </w:rPr>
        <w:t>20</w:t>
      </w:r>
      <w:r>
        <w:rPr>
          <w:rFonts w:ascii="仿宋" w:eastAsia="仿宋" w:hAnsi="仿宋" w:cs="Tahoma"/>
          <w:snapToGrid w:val="0"/>
          <w:color w:val="000000"/>
          <w:kern w:val="0"/>
          <w:sz w:val="32"/>
          <w:szCs w:val="32"/>
        </w:rPr>
        <w:t>21</w:t>
      </w:r>
      <w:r>
        <w:rPr>
          <w:rFonts w:ascii="仿宋" w:eastAsia="仿宋" w:hAnsi="仿宋" w:cs="Tahoma"/>
          <w:snapToGrid w:val="0"/>
          <w:color w:val="000000"/>
          <w:kern w:val="0"/>
          <w:sz w:val="32"/>
          <w:szCs w:val="32"/>
        </w:rPr>
        <w:t>年</w:t>
      </w:r>
      <w:r>
        <w:rPr>
          <w:rFonts w:ascii="仿宋" w:eastAsia="仿宋" w:hAnsi="仿宋" w:cs="Tahoma" w:hint="eastAsia"/>
          <w:snapToGrid w:val="0"/>
          <w:color w:val="000000"/>
          <w:kern w:val="0"/>
          <w:sz w:val="32"/>
          <w:szCs w:val="32"/>
        </w:rPr>
        <w:t>3</w:t>
      </w:r>
      <w:r>
        <w:rPr>
          <w:rFonts w:ascii="仿宋" w:eastAsia="仿宋" w:hAnsi="仿宋" w:cs="Tahoma" w:hint="eastAsia"/>
          <w:snapToGrid w:val="0"/>
          <w:color w:val="000000"/>
          <w:kern w:val="0"/>
          <w:sz w:val="32"/>
          <w:szCs w:val="32"/>
        </w:rPr>
        <w:t>月</w:t>
      </w:r>
      <w:r>
        <w:rPr>
          <w:rFonts w:ascii="仿宋" w:eastAsia="仿宋" w:hAnsi="仿宋" w:cs="Tahoma"/>
          <w:snapToGrid w:val="0"/>
          <w:color w:val="000000"/>
          <w:kern w:val="0"/>
          <w:sz w:val="32"/>
          <w:szCs w:val="32"/>
        </w:rPr>
        <w:t>1</w:t>
      </w:r>
      <w:r>
        <w:rPr>
          <w:rFonts w:ascii="仿宋" w:eastAsia="仿宋" w:hAnsi="仿宋" w:cs="Tahoma" w:hint="eastAsia"/>
          <w:snapToGrid w:val="0"/>
          <w:color w:val="000000"/>
          <w:kern w:val="0"/>
          <w:sz w:val="32"/>
          <w:szCs w:val="32"/>
        </w:rPr>
        <w:t>日前在江苏省内行政机关登记、注册的单位或机构。因事业单位体制改革重新登记、注册的，登记、注册时间可与改革前连续计算。</w:t>
      </w:r>
    </w:p>
    <w:p w:rsidR="003F4607" w:rsidRDefault="00221205">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 xml:space="preserve">　　（二）已经完成了申报项目的前期工作，能够提供详实、可行的工作方案，与展演展览承接方或软件开发方签署的意向协议和已落实的资金证明，已落实资金不得少于申请资助资金。</w:t>
      </w:r>
    </w:p>
    <w:p w:rsidR="003F4607" w:rsidRDefault="00221205">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（三）由多家单位或机构合作完成的项目，应由其中一家单位或机构作为申报主体进行申报，并由主要合作方在《</w:t>
      </w:r>
      <w:r>
        <w:rPr>
          <w:rFonts w:ascii="仿宋" w:eastAsia="仿宋" w:hAnsi="仿宋" w:cs="Tahoma" w:hint="eastAsia"/>
          <w:snapToGrid w:val="0"/>
          <w:color w:val="000000"/>
          <w:kern w:val="0"/>
          <w:sz w:val="32"/>
          <w:szCs w:val="32"/>
        </w:rPr>
        <w:t>江苏艺术基金（一般项目）</w:t>
      </w:r>
      <w:r>
        <w:rPr>
          <w:rFonts w:ascii="仿宋" w:eastAsia="仿宋" w:hAnsi="仿宋" w:cs="Tahoma" w:hint="eastAsia"/>
          <w:snapToGrid w:val="0"/>
          <w:color w:val="000000"/>
          <w:kern w:val="0"/>
          <w:sz w:val="32"/>
          <w:szCs w:val="32"/>
        </w:rPr>
        <w:t>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年度传播交流推广资助项目申报表》上签署同意意见并加盖公章。</w:t>
      </w:r>
    </w:p>
    <w:p w:rsidR="003F4607" w:rsidRDefault="00221205">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四）在国（境）外开展的项目须有国（境）外合作方提供的邀请函。国（境）外合作方应为有实力、有经验、有渠道、有平台、有影响力、有资质的专业机构，能够推广主流内容，安排主流场所，吸引主流观众。</w:t>
      </w:r>
    </w:p>
    <w:p w:rsidR="003F4607" w:rsidRDefault="00221205">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（五）申报舞台艺术作品展演和展演的新媒体传播项目，应于</w:t>
      </w:r>
      <w:r>
        <w:rPr>
          <w:rFonts w:ascii="仿宋" w:eastAsia="仿宋" w:hAnsi="仿宋" w:cs="Tahoma" w:hint="eastAsia"/>
          <w:snapToGrid w:val="0"/>
          <w:color w:val="000000"/>
          <w:kern w:val="0"/>
          <w:sz w:val="32"/>
          <w:szCs w:val="32"/>
        </w:rPr>
        <w:t>202</w:t>
      </w:r>
      <w:r>
        <w:rPr>
          <w:rFonts w:ascii="仿宋" w:eastAsia="仿宋" w:hAnsi="仿宋" w:cs="Tahoma"/>
          <w:snapToGrid w:val="0"/>
          <w:color w:val="000000"/>
          <w:kern w:val="0"/>
          <w:sz w:val="32"/>
          <w:szCs w:val="32"/>
        </w:rPr>
        <w:t>2</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7</w:t>
      </w:r>
      <w:r>
        <w:rPr>
          <w:rFonts w:ascii="仿宋" w:eastAsia="仿宋" w:hAnsi="仿宋" w:cs="Tahoma" w:hint="eastAsia"/>
          <w:snapToGrid w:val="0"/>
          <w:color w:val="000000"/>
          <w:kern w:val="0"/>
          <w:sz w:val="32"/>
          <w:szCs w:val="32"/>
        </w:rPr>
        <w:t>月</w:t>
      </w:r>
      <w:r>
        <w:rPr>
          <w:rFonts w:ascii="仿宋" w:eastAsia="仿宋" w:hAnsi="仿宋" w:cs="Tahoma" w:hint="eastAsia"/>
          <w:snapToGrid w:val="0"/>
          <w:color w:val="000000"/>
          <w:kern w:val="0"/>
          <w:sz w:val="32"/>
          <w:szCs w:val="32"/>
        </w:rPr>
        <w:t>1</w:t>
      </w:r>
      <w:r>
        <w:rPr>
          <w:rFonts w:ascii="仿宋" w:eastAsia="仿宋" w:hAnsi="仿宋" w:cs="Tahoma" w:hint="eastAsia"/>
          <w:snapToGrid w:val="0"/>
          <w:color w:val="000000"/>
          <w:kern w:val="0"/>
          <w:sz w:val="32"/>
          <w:szCs w:val="32"/>
        </w:rPr>
        <w:t>日前完成作品创作，申报前需与巡演承接方签署意向协议。</w:t>
      </w:r>
    </w:p>
    <w:p w:rsidR="003F4607" w:rsidRDefault="00221205">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（六）申报美术作品展览和展览的新媒体传播项目，应于</w:t>
      </w:r>
      <w:r>
        <w:rPr>
          <w:rFonts w:ascii="仿宋" w:eastAsia="仿宋" w:hAnsi="仿宋" w:cs="Tahoma" w:hint="eastAsia"/>
          <w:snapToGrid w:val="0"/>
          <w:color w:val="000000"/>
          <w:kern w:val="0"/>
          <w:sz w:val="32"/>
          <w:szCs w:val="32"/>
        </w:rPr>
        <w:t>202</w:t>
      </w:r>
      <w:r>
        <w:rPr>
          <w:rFonts w:ascii="仿宋" w:eastAsia="仿宋" w:hAnsi="仿宋" w:cs="Tahoma"/>
          <w:snapToGrid w:val="0"/>
          <w:color w:val="000000"/>
          <w:kern w:val="0"/>
          <w:sz w:val="32"/>
          <w:szCs w:val="32"/>
        </w:rPr>
        <w:t>2</w:t>
      </w:r>
      <w:r>
        <w:rPr>
          <w:rFonts w:ascii="仿宋" w:eastAsia="仿宋" w:hAnsi="仿宋" w:cs="Tahoma" w:hint="eastAsia"/>
          <w:snapToGrid w:val="0"/>
          <w:color w:val="000000"/>
          <w:kern w:val="0"/>
          <w:sz w:val="32"/>
          <w:szCs w:val="32"/>
        </w:rPr>
        <w:t xml:space="preserve"> </w:t>
      </w:r>
      <w:r>
        <w:rPr>
          <w:rFonts w:ascii="仿宋" w:eastAsia="仿宋" w:hAnsi="仿宋" w:cs="Tahoma" w:hint="eastAsia"/>
          <w:snapToGrid w:val="0"/>
          <w:color w:val="000000"/>
          <w:kern w:val="0"/>
          <w:sz w:val="32"/>
          <w:szCs w:val="32"/>
        </w:rPr>
        <w:t>年</w:t>
      </w:r>
      <w:r>
        <w:rPr>
          <w:rFonts w:ascii="仿宋" w:eastAsia="仿宋" w:hAnsi="仿宋" w:cs="Tahoma" w:hint="eastAsia"/>
          <w:snapToGrid w:val="0"/>
          <w:color w:val="000000"/>
          <w:kern w:val="0"/>
          <w:sz w:val="32"/>
          <w:szCs w:val="32"/>
        </w:rPr>
        <w:t xml:space="preserve"> </w:t>
      </w:r>
      <w:r>
        <w:rPr>
          <w:rFonts w:ascii="仿宋" w:eastAsia="仿宋" w:hAnsi="仿宋" w:cs="Tahoma"/>
          <w:snapToGrid w:val="0"/>
          <w:color w:val="000000"/>
          <w:kern w:val="0"/>
          <w:sz w:val="32"/>
          <w:szCs w:val="32"/>
        </w:rPr>
        <w:t>7</w:t>
      </w:r>
      <w:r>
        <w:rPr>
          <w:rFonts w:ascii="仿宋" w:eastAsia="仿宋" w:hAnsi="仿宋" w:cs="Tahoma" w:hint="eastAsia"/>
          <w:snapToGrid w:val="0"/>
          <w:color w:val="000000"/>
          <w:kern w:val="0"/>
          <w:sz w:val="32"/>
          <w:szCs w:val="32"/>
        </w:rPr>
        <w:t>月</w:t>
      </w:r>
      <w:r>
        <w:rPr>
          <w:rFonts w:ascii="仿宋" w:eastAsia="仿宋" w:hAnsi="仿宋" w:cs="Tahoma" w:hint="eastAsia"/>
          <w:snapToGrid w:val="0"/>
          <w:color w:val="000000"/>
          <w:kern w:val="0"/>
          <w:sz w:val="32"/>
          <w:szCs w:val="32"/>
        </w:rPr>
        <w:t>1</w:t>
      </w:r>
      <w:r>
        <w:rPr>
          <w:rFonts w:ascii="仿宋" w:eastAsia="仿宋" w:hAnsi="仿宋" w:cs="Tahoma" w:hint="eastAsia"/>
          <w:snapToGrid w:val="0"/>
          <w:color w:val="000000"/>
          <w:kern w:val="0"/>
          <w:sz w:val="32"/>
          <w:szCs w:val="32"/>
        </w:rPr>
        <w:t>日前完成策展和展品征集，申报前需与承接方签署意向协议。</w:t>
      </w:r>
    </w:p>
    <w:p w:rsidR="003F4607" w:rsidRDefault="00221205">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（七）曾获江苏艺术基金立项资助的项目，在规定时间内未通过结项验收前，其项目实施主体不能再次以相同艺术品种申报艺术基金，但可以申报其他艺术品种资助项目。</w:t>
      </w:r>
    </w:p>
    <w:p w:rsidR="003F4607" w:rsidRDefault="00221205">
      <w:pPr>
        <w:pStyle w:val="a7"/>
        <w:shd w:val="clear" w:color="auto" w:fill="FFFFFF"/>
        <w:spacing w:before="0" w:beforeAutospacing="0" w:after="0" w:afterAutospacing="0" w:line="600" w:lineRule="exact"/>
        <w:jc w:val="both"/>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六、申报材料</w:t>
      </w:r>
    </w:p>
    <w:p w:rsidR="003F4607" w:rsidRDefault="00221205">
      <w:pPr>
        <w:widowControl/>
        <w:shd w:val="clear" w:color="auto" w:fill="FFFFFF"/>
        <w:spacing w:line="600" w:lineRule="exact"/>
        <w:rPr>
          <w:rFonts w:ascii="仿宋" w:eastAsia="仿宋" w:hAnsi="仿宋" w:cs="Tahoma"/>
          <w:snapToGrid w:val="0"/>
          <w:color w:val="000000"/>
          <w:kern w:val="0"/>
        </w:rPr>
      </w:pPr>
      <w:r>
        <w:rPr>
          <w:rFonts w:ascii="仿宋" w:eastAsia="仿宋" w:hAnsi="仿宋" w:cs="Tahoma" w:hint="eastAsia"/>
          <w:snapToGrid w:val="0"/>
          <w:color w:val="000000"/>
          <w:kern w:val="0"/>
          <w:sz w:val="32"/>
          <w:szCs w:val="32"/>
        </w:rPr>
        <w:lastRenderedPageBreak/>
        <w:t xml:space="preserve">　　（一）《江苏艺术基金（一般项目）</w:t>
      </w:r>
      <w:r>
        <w:rPr>
          <w:rFonts w:ascii="仿宋" w:eastAsia="仿宋" w:hAnsi="仿宋" w:cs="Tahoma" w:hint="eastAsia"/>
          <w:snapToGrid w:val="0"/>
          <w:color w:val="000000"/>
          <w:kern w:val="0"/>
          <w:sz w:val="32"/>
          <w:szCs w:val="32"/>
        </w:rPr>
        <w:t>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 xml:space="preserve"> </w:t>
      </w:r>
      <w:r>
        <w:rPr>
          <w:rFonts w:ascii="仿宋" w:eastAsia="仿宋" w:hAnsi="仿宋" w:cs="Tahoma" w:hint="eastAsia"/>
          <w:snapToGrid w:val="0"/>
          <w:color w:val="000000"/>
          <w:kern w:val="0"/>
          <w:sz w:val="32"/>
          <w:szCs w:val="32"/>
        </w:rPr>
        <w:t>年度传播交流推广资助项目申报表》。</w:t>
      </w:r>
    </w:p>
    <w:p w:rsidR="003F4607" w:rsidRDefault="00221205">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（二）同级行政主管部门颁发的登记、注册证书和统一社会信用代码证书复印件（须加盖本单位公章），因事业单位体制改革重新登记、注册的应特别注明。</w:t>
      </w:r>
    </w:p>
    <w:p w:rsidR="003F4607" w:rsidRDefault="00221205">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w:t>
      </w:r>
      <w:r>
        <w:rPr>
          <w:rFonts w:ascii="仿宋" w:eastAsia="仿宋" w:hAnsi="仿宋" w:cs="Tahoma" w:hint="eastAsia"/>
          <w:snapToGrid w:val="0"/>
          <w:color w:val="000000"/>
          <w:kern w:val="0"/>
          <w:sz w:val="32"/>
          <w:szCs w:val="32"/>
        </w:rPr>
        <w:t>2021</w:t>
      </w:r>
      <w:r>
        <w:rPr>
          <w:rFonts w:ascii="仿宋" w:eastAsia="仿宋" w:hAnsi="仿宋" w:cs="Tahoma" w:hint="eastAsia"/>
          <w:snapToGrid w:val="0"/>
          <w:color w:val="000000"/>
          <w:kern w:val="0"/>
          <w:sz w:val="32"/>
          <w:szCs w:val="32"/>
        </w:rPr>
        <w:t>年度财务报表（资产负债表、利润表或收入支出</w:t>
      </w:r>
      <w:r>
        <w:rPr>
          <w:rFonts w:ascii="仿宋" w:eastAsia="仿宋" w:hAnsi="仿宋" w:cs="Tahoma" w:hint="eastAsia"/>
          <w:snapToGrid w:val="0"/>
          <w:color w:val="000000"/>
          <w:kern w:val="0"/>
          <w:sz w:val="32"/>
          <w:szCs w:val="32"/>
        </w:rPr>
        <w:t>决算表，须加盖本单位公章）。</w:t>
      </w:r>
    </w:p>
    <w:p w:rsidR="003F4607" w:rsidRDefault="00221205">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四</w:t>
      </w:r>
      <w:r>
        <w:rPr>
          <w:rFonts w:ascii="仿宋" w:eastAsia="仿宋" w:hAnsi="仿宋" w:cs="Tahoma" w:hint="eastAsia"/>
          <w:snapToGrid w:val="0"/>
          <w:color w:val="000000"/>
          <w:kern w:val="0"/>
          <w:sz w:val="32"/>
          <w:szCs w:val="32"/>
        </w:rPr>
        <w:t>）申报舞台艺术作品演出项目的，须提供营业性演出许可证。</w:t>
      </w:r>
    </w:p>
    <w:p w:rsidR="003F4607" w:rsidRDefault="00221205">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五</w:t>
      </w:r>
      <w:r>
        <w:rPr>
          <w:rFonts w:ascii="仿宋" w:eastAsia="仿宋" w:hAnsi="仿宋" w:cs="Tahoma" w:hint="eastAsia"/>
          <w:snapToGrid w:val="0"/>
          <w:color w:val="000000"/>
          <w:kern w:val="0"/>
          <w:sz w:val="32"/>
          <w:szCs w:val="32"/>
        </w:rPr>
        <w:t>）开展传播交流推广活动的与承接展演展览的剧场、展馆或软件开发、资料录制单位签署的意向协议和已落实资金证明。申报运用新媒体通过互联网开展的演播项目，播出媒体应在</w:t>
      </w:r>
      <w:r>
        <w:rPr>
          <w:rFonts w:ascii="仿宋" w:eastAsia="仿宋" w:hAnsi="仿宋" w:cs="Tahoma" w:hint="eastAsia"/>
          <w:snapToGrid w:val="0"/>
          <w:color w:val="000000"/>
          <w:kern w:val="0"/>
          <w:sz w:val="32"/>
          <w:szCs w:val="32"/>
        </w:rPr>
        <w:t>201</w:t>
      </w:r>
      <w:r>
        <w:rPr>
          <w:rFonts w:ascii="仿宋" w:eastAsia="仿宋" w:hAnsi="仿宋" w:cs="Tahoma"/>
          <w:snapToGrid w:val="0"/>
          <w:color w:val="000000"/>
          <w:kern w:val="0"/>
          <w:sz w:val="32"/>
          <w:szCs w:val="32"/>
        </w:rPr>
        <w:t>9</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12</w:t>
      </w:r>
      <w:r>
        <w:rPr>
          <w:rFonts w:ascii="仿宋" w:eastAsia="仿宋" w:hAnsi="仿宋" w:cs="Tahoma"/>
          <w:snapToGrid w:val="0"/>
          <w:color w:val="000000"/>
          <w:kern w:val="0"/>
          <w:sz w:val="32"/>
          <w:szCs w:val="32"/>
        </w:rPr>
        <w:t>月</w:t>
      </w:r>
      <w:r>
        <w:rPr>
          <w:rFonts w:ascii="仿宋" w:eastAsia="仿宋" w:hAnsi="仿宋" w:cs="Tahoma" w:hint="eastAsia"/>
          <w:snapToGrid w:val="0"/>
          <w:color w:val="000000"/>
          <w:kern w:val="0"/>
          <w:sz w:val="32"/>
          <w:szCs w:val="32"/>
        </w:rPr>
        <w:t>1</w:t>
      </w:r>
      <w:r>
        <w:rPr>
          <w:rFonts w:ascii="仿宋" w:eastAsia="仿宋" w:hAnsi="仿宋" w:cs="Tahoma" w:hint="eastAsia"/>
          <w:snapToGrid w:val="0"/>
          <w:color w:val="000000"/>
          <w:kern w:val="0"/>
          <w:sz w:val="32"/>
          <w:szCs w:val="32"/>
        </w:rPr>
        <w:t>日前办理互联网信息服务备案，并提供备案证明。</w:t>
      </w:r>
    </w:p>
    <w:p w:rsidR="003F4607" w:rsidRDefault="00221205">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六</w:t>
      </w:r>
      <w:r>
        <w:rPr>
          <w:rFonts w:ascii="仿宋" w:eastAsia="仿宋" w:hAnsi="仿宋" w:cs="Tahoma" w:hint="eastAsia"/>
          <w:snapToGrid w:val="0"/>
          <w:color w:val="000000"/>
          <w:kern w:val="0"/>
          <w:sz w:val="32"/>
          <w:szCs w:val="32"/>
        </w:rPr>
        <w:t>）申报凡涉及党和国家领导人，涉及中国共产党历史、中华人民共和国历史、中国人民解放军历史上重大事件、重要人物和重大决策过程的题材或较多地涉及民族宗教内容的项目，须提供设区市市级以上党委宣传部门、文化行政部门或部队宣传文化主管部门的审读意见。</w:t>
      </w:r>
    </w:p>
    <w:p w:rsidR="003F4607" w:rsidRDefault="00221205">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七</w:t>
      </w:r>
      <w:r>
        <w:rPr>
          <w:rFonts w:ascii="仿宋" w:eastAsia="仿宋" w:hAnsi="仿宋" w:cs="Tahoma" w:hint="eastAsia"/>
          <w:snapToGrid w:val="0"/>
          <w:color w:val="000000"/>
          <w:kern w:val="0"/>
          <w:sz w:val="32"/>
          <w:szCs w:val="32"/>
        </w:rPr>
        <w:t>）演出项目须提交完整的参演作品视频，展览项目须提交全部参展作品的图片，演播项目须提交</w:t>
      </w:r>
      <w:r>
        <w:rPr>
          <w:rFonts w:ascii="仿宋" w:eastAsia="仿宋" w:hAnsi="仿宋" w:cs="Tahoma"/>
          <w:snapToGrid w:val="0"/>
          <w:color w:val="000000"/>
          <w:kern w:val="0"/>
          <w:sz w:val="32"/>
          <w:szCs w:val="32"/>
        </w:rPr>
        <w:t>完整</w:t>
      </w:r>
      <w:r>
        <w:rPr>
          <w:rFonts w:ascii="仿宋" w:eastAsia="仿宋" w:hAnsi="仿宋" w:cs="Tahoma" w:hint="eastAsia"/>
          <w:snapToGrid w:val="0"/>
          <w:color w:val="000000"/>
          <w:kern w:val="0"/>
          <w:sz w:val="32"/>
          <w:szCs w:val="32"/>
        </w:rPr>
        <w:t>播出内容视频。</w:t>
      </w:r>
    </w:p>
    <w:sectPr w:rsidR="003F4607">
      <w:footerReference w:type="default" r:id="rId7"/>
      <w:pgSz w:w="11906" w:h="16838"/>
      <w:pgMar w:top="1440" w:right="1800" w:bottom="1440" w:left="1800" w:header="851" w:footer="992" w:gutter="0"/>
      <w:pgNumType w:start="1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05" w:rsidRDefault="00221205">
      <w:r>
        <w:separator/>
      </w:r>
    </w:p>
  </w:endnote>
  <w:endnote w:type="continuationSeparator" w:id="0">
    <w:p w:rsidR="00221205" w:rsidRDefault="0022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654241"/>
    </w:sdtPr>
    <w:sdtEndPr/>
    <w:sdtContent>
      <w:p w:rsidR="003F4607" w:rsidRDefault="00221205">
        <w:pPr>
          <w:pStyle w:val="a3"/>
          <w:jc w:val="center"/>
        </w:pPr>
        <w:r>
          <w:fldChar w:fldCharType="begin"/>
        </w:r>
        <w:r>
          <w:instrText>PAGE   \* MERGEFORMAT</w:instrText>
        </w:r>
        <w:r>
          <w:fldChar w:fldCharType="separate"/>
        </w:r>
        <w:r w:rsidR="00BF4522" w:rsidRPr="00BF4522">
          <w:rPr>
            <w:noProof/>
            <w:lang w:val="zh-CN"/>
          </w:rPr>
          <w:t>16</w:t>
        </w:r>
        <w:r>
          <w:fldChar w:fldCharType="end"/>
        </w:r>
      </w:p>
    </w:sdtContent>
  </w:sdt>
  <w:p w:rsidR="003F4607" w:rsidRDefault="003F46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05" w:rsidRDefault="00221205">
      <w:r>
        <w:separator/>
      </w:r>
    </w:p>
  </w:footnote>
  <w:footnote w:type="continuationSeparator" w:id="0">
    <w:p w:rsidR="00221205" w:rsidRDefault="00221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1400FF"/>
    <w:rsid w:val="0001253F"/>
    <w:rsid w:val="00025572"/>
    <w:rsid w:val="001400FF"/>
    <w:rsid w:val="0014269E"/>
    <w:rsid w:val="00151A57"/>
    <w:rsid w:val="00160736"/>
    <w:rsid w:val="001F6480"/>
    <w:rsid w:val="002029D7"/>
    <w:rsid w:val="00221205"/>
    <w:rsid w:val="00306764"/>
    <w:rsid w:val="003F4607"/>
    <w:rsid w:val="0041626D"/>
    <w:rsid w:val="00457A74"/>
    <w:rsid w:val="00473DDB"/>
    <w:rsid w:val="004D7DB3"/>
    <w:rsid w:val="00526226"/>
    <w:rsid w:val="00535460"/>
    <w:rsid w:val="00592636"/>
    <w:rsid w:val="005F2F4E"/>
    <w:rsid w:val="007D1723"/>
    <w:rsid w:val="008A40EF"/>
    <w:rsid w:val="00950E84"/>
    <w:rsid w:val="00B2164D"/>
    <w:rsid w:val="00BA2DF1"/>
    <w:rsid w:val="00BD5432"/>
    <w:rsid w:val="00BD6DA1"/>
    <w:rsid w:val="00BF4522"/>
    <w:rsid w:val="00C0024A"/>
    <w:rsid w:val="00C068C8"/>
    <w:rsid w:val="00D974F2"/>
    <w:rsid w:val="00DB3996"/>
    <w:rsid w:val="00DD7650"/>
    <w:rsid w:val="00E234D5"/>
    <w:rsid w:val="00E84634"/>
    <w:rsid w:val="00E8603E"/>
    <w:rsid w:val="00EA22D7"/>
    <w:rsid w:val="00EB730B"/>
    <w:rsid w:val="00ED350E"/>
    <w:rsid w:val="00F55FB2"/>
    <w:rsid w:val="00F74F71"/>
    <w:rsid w:val="03377C1E"/>
    <w:rsid w:val="1941466A"/>
    <w:rsid w:val="2F62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329DC-8293-465B-93A4-CEED16AF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Pr>
      <w:rFonts w:ascii="Times New Roman" w:hAnsi="Times New Roman" w:cs="Times New Roman" w:hint="default"/>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Balloon Text"/>
    <w:basedOn w:val="a"/>
    <w:link w:val="ab"/>
    <w:uiPriority w:val="99"/>
    <w:semiHidden/>
    <w:unhideWhenUsed/>
    <w:rsid w:val="00BF4522"/>
    <w:rPr>
      <w:sz w:val="18"/>
      <w:szCs w:val="18"/>
    </w:rPr>
  </w:style>
  <w:style w:type="character" w:customStyle="1" w:styleId="ab">
    <w:name w:val="批注框文本 字符"/>
    <w:basedOn w:val="a0"/>
    <w:link w:val="aa"/>
    <w:uiPriority w:val="99"/>
    <w:semiHidden/>
    <w:rsid w:val="00BF45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4851-208F-44E3-B119-02B7D55B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370</Words>
  <Characters>2109</Characters>
  <Application>Microsoft Office Word</Application>
  <DocSecurity>0</DocSecurity>
  <Lines>17</Lines>
  <Paragraphs>4</Paragraphs>
  <ScaleCrop>false</ScaleCrop>
  <Company>Microsoft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陈冰月</cp:lastModifiedBy>
  <cp:revision>2</cp:revision>
  <cp:lastPrinted>2022-11-07T00:25:00Z</cp:lastPrinted>
  <dcterms:created xsi:type="dcterms:W3CDTF">2022-11-07T00:25:00Z</dcterms:created>
  <dcterms:modified xsi:type="dcterms:W3CDTF">2022-11-07T00:25:00Z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14709FEF76F7492CBEF086C650E65119</vt:lpwstr>
  </property>
</Properties>
</file>