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E1" w:rsidRDefault="00976BE1">
      <w:pPr>
        <w:ind w:left="661" w:hangingChars="150" w:hanging="661"/>
        <w:contextualSpacing/>
        <w:jc w:val="left"/>
        <w:rPr>
          <w:rFonts w:ascii="华文中宋" w:eastAsia="华文中宋" w:hAnsi="华文中宋"/>
          <w:b/>
          <w:sz w:val="44"/>
          <w:szCs w:val="32"/>
        </w:rPr>
      </w:pPr>
      <w:bookmarkStart w:id="0" w:name="_GoBack"/>
      <w:bookmarkEnd w:id="0"/>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7"/>
          <w:pgSz w:w="11906" w:h="16838"/>
          <w:pgMar w:top="720" w:right="720" w:bottom="720" w:left="720" w:header="851" w:footer="992" w:gutter="0"/>
          <w:cols w:space="425"/>
          <w:docGrid w:type="lines" w:linePitch="312"/>
        </w:sectPr>
      </w:pPr>
    </w:p>
    <w:p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rsidR="00976BE1" w:rsidRDefault="00CD2897">
      <w:pPr>
        <w:pStyle w:val="11"/>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4" w:history="1">
        <w:r w:rsidR="00CD2897">
          <w:rPr>
            <w:rFonts w:ascii="仿宋_GB2312" w:eastAsia="仿宋_GB2312" w:hint="eastAsia"/>
            <w:sz w:val="32"/>
          </w:rPr>
          <w:t>马列·科社</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5" w:history="1">
        <w:r w:rsidR="00CD2897">
          <w:rPr>
            <w:rFonts w:ascii="仿宋_GB2312" w:eastAsia="仿宋_GB2312" w:hint="eastAsia"/>
            <w:sz w:val="32"/>
          </w:rPr>
          <w:t>党史·党建</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6" w:history="1">
        <w:r w:rsidR="00CD2897">
          <w:rPr>
            <w:rFonts w:ascii="仿宋_GB2312" w:eastAsia="仿宋_GB2312" w:hint="eastAsia"/>
            <w:sz w:val="32"/>
          </w:rPr>
          <w:t>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7" w:history="1">
        <w:r w:rsidR="00CD2897">
          <w:rPr>
            <w:rFonts w:ascii="仿宋_GB2312" w:eastAsia="仿宋_GB2312" w:hint="eastAsia"/>
            <w:sz w:val="32"/>
          </w:rPr>
          <w:t>理论经济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15</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8" w:history="1">
        <w:r w:rsidR="00CD2897">
          <w:rPr>
            <w:rFonts w:ascii="仿宋_GB2312" w:eastAsia="仿宋_GB2312" w:hint="eastAsia"/>
            <w:sz w:val="32"/>
          </w:rPr>
          <w:t>应用经济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22</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79" w:history="1">
        <w:r w:rsidR="00CD2897">
          <w:rPr>
            <w:rFonts w:ascii="仿宋_GB2312" w:eastAsia="仿宋_GB2312" w:hint="eastAsia"/>
            <w:sz w:val="32"/>
          </w:rPr>
          <w:t>统计学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28</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0" w:history="1">
        <w:r w:rsidR="00CD2897">
          <w:rPr>
            <w:rFonts w:ascii="仿宋_GB2312" w:eastAsia="仿宋_GB2312" w:hint="eastAsia"/>
            <w:sz w:val="32"/>
          </w:rPr>
          <w:t>政治学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33</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1" w:history="1">
        <w:r w:rsidR="00CD2897">
          <w:rPr>
            <w:rFonts w:ascii="仿宋_GB2312" w:eastAsia="仿宋_GB2312" w:hint="eastAsia"/>
            <w:sz w:val="32"/>
          </w:rPr>
          <w:t>法学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40</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2" w:history="1">
        <w:r w:rsidR="00CD2897">
          <w:rPr>
            <w:rFonts w:ascii="仿宋_GB2312" w:eastAsia="仿宋_GB2312" w:hint="eastAsia"/>
            <w:sz w:val="32"/>
          </w:rPr>
          <w:t>社会学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46</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3" w:history="1">
        <w:r w:rsidR="00CD2897">
          <w:rPr>
            <w:rFonts w:ascii="仿宋_GB2312" w:eastAsia="仿宋_GB2312" w:hint="eastAsia"/>
            <w:sz w:val="32"/>
          </w:rPr>
          <w:t>人口学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52</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4" w:history="1">
        <w:r w:rsidR="00CD2897">
          <w:rPr>
            <w:rFonts w:ascii="仿宋_GB2312" w:eastAsia="仿宋_GB2312" w:hint="eastAsia"/>
            <w:sz w:val="32"/>
          </w:rPr>
          <w:t>民族学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55</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5" w:history="1">
        <w:r w:rsidR="00CD2897">
          <w:rPr>
            <w:rFonts w:ascii="仿宋_GB2312" w:eastAsia="仿宋_GB2312" w:hint="eastAsia"/>
            <w:sz w:val="32"/>
          </w:rPr>
          <w:t>国际问题研究</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59</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6" w:history="1">
        <w:r w:rsidR="00CD2897">
          <w:rPr>
            <w:rFonts w:ascii="仿宋_GB2312" w:eastAsia="仿宋_GB2312" w:hint="eastAsia"/>
            <w:sz w:val="32"/>
          </w:rPr>
          <w:t>中国历史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65</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7" w:history="1">
        <w:r w:rsidR="00CD2897">
          <w:rPr>
            <w:rFonts w:ascii="仿宋_GB2312" w:eastAsia="仿宋_GB2312" w:hint="eastAsia"/>
            <w:sz w:val="32"/>
          </w:rPr>
          <w:t>世界历史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71</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8" w:history="1">
        <w:r w:rsidR="00CD2897">
          <w:rPr>
            <w:rFonts w:ascii="仿宋_GB2312" w:eastAsia="仿宋_GB2312" w:hint="eastAsia"/>
            <w:sz w:val="32"/>
          </w:rPr>
          <w:t>考古学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74</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89" w:history="1">
        <w:r w:rsidR="00CD2897">
          <w:rPr>
            <w:rFonts w:ascii="仿宋_GB2312" w:eastAsia="仿宋_GB2312" w:hint="eastAsia"/>
            <w:sz w:val="32"/>
          </w:rPr>
          <w:t>宗教学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76</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0" w:history="1">
        <w:r w:rsidR="00CD2897">
          <w:rPr>
            <w:rFonts w:ascii="仿宋_GB2312" w:eastAsia="仿宋_GB2312" w:hint="eastAsia"/>
            <w:sz w:val="32"/>
          </w:rPr>
          <w:t>中国文学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79</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1" w:history="1">
        <w:r w:rsidR="00CD2897">
          <w:rPr>
            <w:rFonts w:ascii="仿宋_GB2312" w:eastAsia="仿宋_GB2312" w:hint="eastAsia"/>
            <w:sz w:val="32"/>
          </w:rPr>
          <w:t>外国文学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84</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2" w:history="1">
        <w:r w:rsidR="00CD2897">
          <w:rPr>
            <w:rFonts w:ascii="仿宋_GB2312" w:eastAsia="仿宋_GB2312" w:hint="eastAsia"/>
            <w:sz w:val="32"/>
          </w:rPr>
          <w:t>语言学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87</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3" w:history="1">
        <w:r w:rsidR="00CD2897">
          <w:rPr>
            <w:rFonts w:ascii="仿宋_GB2312" w:eastAsia="仿宋_GB2312" w:hint="eastAsia"/>
            <w:sz w:val="32"/>
          </w:rPr>
          <w:t>新闻学与传播学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92</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4" w:history="1">
        <w:r w:rsidR="00CD2897">
          <w:rPr>
            <w:rFonts w:ascii="仿宋_GB2312" w:eastAsia="仿宋_GB2312" w:hint="eastAsia"/>
            <w:sz w:val="32"/>
          </w:rPr>
          <w:t>图书馆·情报与文献学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97</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5" w:history="1">
        <w:r w:rsidR="00CD2897">
          <w:rPr>
            <w:rFonts w:ascii="仿宋_GB2312" w:eastAsia="仿宋_GB2312" w:hint="eastAsia"/>
            <w:sz w:val="32"/>
          </w:rPr>
          <w:t>体育学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102</w:t>
        </w:r>
        <w:r w:rsidR="00CD2897">
          <w:rPr>
            <w:rFonts w:ascii="仿宋_GB2312" w:eastAsia="仿宋_GB2312"/>
            <w:sz w:val="32"/>
          </w:rPr>
          <w:fldChar w:fldCharType="end"/>
        </w:r>
      </w:hyperlink>
    </w:p>
    <w:p w:rsidR="00976BE1" w:rsidRDefault="008175D4">
      <w:pPr>
        <w:pStyle w:val="11"/>
        <w:tabs>
          <w:tab w:val="right" w:leader="dot" w:pos="8296"/>
        </w:tabs>
        <w:spacing w:line="540" w:lineRule="exact"/>
        <w:rPr>
          <w:rFonts w:ascii="仿宋_GB2312" w:eastAsia="仿宋_GB2312"/>
          <w:sz w:val="32"/>
        </w:rPr>
      </w:pPr>
      <w:hyperlink w:anchor="_Toc92878096" w:history="1">
        <w:r w:rsidR="00CD2897">
          <w:rPr>
            <w:rFonts w:ascii="仿宋_GB2312" w:eastAsia="仿宋_GB2312" w:hint="eastAsia"/>
            <w:sz w:val="32"/>
          </w:rPr>
          <w:t>管理学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107</w:t>
        </w:r>
        <w:r w:rsidR="00CD2897">
          <w:rPr>
            <w:rFonts w:ascii="仿宋_GB2312" w:eastAsia="仿宋_GB2312"/>
            <w:sz w:val="32"/>
          </w:rPr>
          <w:fldChar w:fldCharType="end"/>
        </w:r>
      </w:hyperlink>
      <w:r w:rsidR="00CD2897">
        <w:rPr>
          <w:rFonts w:ascii="仿宋_GB2312" w:eastAsia="仿宋_GB2312"/>
          <w:sz w:val="32"/>
        </w:rPr>
        <w:fldChar w:fldCharType="end"/>
      </w:r>
    </w:p>
    <w:p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1" w:name="_Toc92878073"/>
      <w:bookmarkStart w:id="2" w:name="_Toc92287227"/>
      <w:r>
        <w:rPr>
          <w:rFonts w:ascii="华文中宋" w:eastAsia="华文中宋" w:hAnsi="华文中宋" w:hint="eastAsia"/>
          <w:b/>
          <w:sz w:val="44"/>
          <w:szCs w:val="32"/>
        </w:rPr>
        <w:lastRenderedPageBreak/>
        <w:t>说明</w:t>
      </w:r>
      <w:bookmarkEnd w:id="1"/>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和国家事业发展需要，聚焦经济社会发展全局性、战略性和前瞻性重大理论和现实问题，具有现实性、针对性和较高的决策参考价值。</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原则，选择一个为主学科申报。教育学、艺术学和军事学3个单列学科的申报，分别由全国教育科学规划办、全国艺术科学规划办、全军社科规划办另行组织。</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ascii="仿宋_GB2312" w:eastAsia="仿宋_GB2312" w:hint="eastAsia"/>
          <w:sz w:val="32"/>
          <w:szCs w:val="32"/>
        </w:rPr>
        <w:t>或争议。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5年，应用对策研究一般为2</w:t>
      </w:r>
      <w:r>
        <w:rPr>
          <w:rFonts w:ascii="仿宋_GB2312" w:eastAsia="仿宋_GB2312"/>
          <w:sz w:val="32"/>
          <w:szCs w:val="32"/>
        </w:rPr>
        <w:t>—</w:t>
      </w:r>
      <w:r>
        <w:rPr>
          <w:rFonts w:ascii="仿宋_GB2312" w:eastAsia="仿宋_GB2312"/>
          <w:sz w:val="32"/>
          <w:szCs w:val="32"/>
        </w:rPr>
        <w:t>3年。</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hint="eastAsia"/>
          <w:sz w:val="32"/>
          <w:szCs w:val="32"/>
        </w:rPr>
        <w:t>研</w:t>
      </w:r>
      <w:proofErr w:type="gramEnd"/>
      <w:r>
        <w:rPr>
          <w:rFonts w:ascii="仿宋_GB2312" w:eastAsia="仿宋_GB2312" w:hint="eastAsia"/>
          <w:sz w:val="32"/>
          <w:szCs w:val="32"/>
        </w:rPr>
        <w:t>的国家级项目课题组成员最多参与一个国家社科基金项目申请。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（二）在</w:t>
      </w:r>
      <w:proofErr w:type="gramStart"/>
      <w:r>
        <w:rPr>
          <w:rFonts w:ascii="仿宋_GB2312" w:eastAsia="仿宋_GB2312" w:hint="eastAsia"/>
          <w:sz w:val="32"/>
          <w:szCs w:val="32"/>
        </w:rPr>
        <w:t>研</w:t>
      </w:r>
      <w:proofErr w:type="gramEnd"/>
      <w:r>
        <w:rPr>
          <w:rFonts w:ascii="仿宋_GB2312" w:eastAsia="仿宋_GB2312" w:hint="eastAsia"/>
          <w:sz w:val="32"/>
          <w:szCs w:val="32"/>
        </w:rPr>
        <w:t>国家社科基金项目、国家自然科学基金项目及其他国家级科研项目负责人，不得申请新的国家社科基金项目（</w:t>
      </w:r>
      <w:proofErr w:type="gramStart"/>
      <w:r>
        <w:rPr>
          <w:rFonts w:ascii="仿宋_GB2312" w:eastAsia="仿宋_GB2312" w:hint="eastAsia"/>
          <w:sz w:val="32"/>
          <w:szCs w:val="32"/>
        </w:rPr>
        <w:t>结项证书</w:t>
      </w:r>
      <w:proofErr w:type="gramEnd"/>
      <w:r>
        <w:rPr>
          <w:rFonts w:ascii="仿宋_GB2312" w:eastAsia="仿宋_GB2312" w:hint="eastAsia"/>
          <w:sz w:val="32"/>
          <w:szCs w:val="32"/>
        </w:rPr>
        <w:t>标注日期在</w:t>
      </w:r>
      <w:r>
        <w:rPr>
          <w:rFonts w:ascii="仿宋_GB2312" w:eastAsia="仿宋_GB2312"/>
          <w:sz w:val="32"/>
          <w:szCs w:val="32"/>
        </w:rPr>
        <w:t>2022年3月20日之前的，或在3月20日前已向我办</w:t>
      </w:r>
      <w:proofErr w:type="gramStart"/>
      <w:r>
        <w:rPr>
          <w:rFonts w:ascii="仿宋_GB2312" w:eastAsia="仿宋_GB2312"/>
          <w:sz w:val="32"/>
          <w:szCs w:val="32"/>
        </w:rPr>
        <w:t>提交结项材料</w:t>
      </w:r>
      <w:proofErr w:type="gramEnd"/>
      <w:r>
        <w:rPr>
          <w:rFonts w:ascii="仿宋_GB2312" w:eastAsia="仿宋_GB2312"/>
          <w:sz w:val="32"/>
          <w:szCs w:val="32"/>
        </w:rPr>
        <w:t>的，可以申请2022年度项目。</w:t>
      </w:r>
      <w:proofErr w:type="gramStart"/>
      <w:r>
        <w:rPr>
          <w:rFonts w:ascii="仿宋_GB2312" w:eastAsia="仿宋_GB2312"/>
          <w:sz w:val="32"/>
          <w:szCs w:val="32"/>
        </w:rPr>
        <w:t>后者具体</w:t>
      </w:r>
      <w:proofErr w:type="gramEnd"/>
      <w:r>
        <w:rPr>
          <w:rFonts w:ascii="仿宋_GB2312" w:eastAsia="仿宋_GB2312"/>
          <w:sz w:val="32"/>
          <w:szCs w:val="32"/>
        </w:rPr>
        <w:t>日期以各地社科管理部门</w:t>
      </w:r>
      <w:proofErr w:type="gramStart"/>
      <w:r>
        <w:rPr>
          <w:rFonts w:ascii="仿宋_GB2312" w:eastAsia="仿宋_GB2312"/>
          <w:sz w:val="32"/>
          <w:szCs w:val="32"/>
        </w:rPr>
        <w:t>寄出结项材料</w:t>
      </w:r>
      <w:proofErr w:type="gramEnd"/>
      <w:r>
        <w:rPr>
          <w:rFonts w:ascii="仿宋_GB2312" w:eastAsia="仿宋_GB2312"/>
          <w:sz w:val="32"/>
          <w:szCs w:val="32"/>
        </w:rPr>
        <w:t>时间或在国家社科基金科研创新服务管理平台中审核提交的时间为准）。</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（四）教育部人文社会科学研究一般项目的申请人，同年度不能申请国家社科基金项目。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各级各类项目有较大关联的，须在《申请书》中详细说明所申请项目与已承担项目的联系和区别，否则视为重复申请；不</w:t>
      </w:r>
      <w:proofErr w:type="gramStart"/>
      <w:r>
        <w:rPr>
          <w:rFonts w:ascii="仿宋_GB2312" w:eastAsia="仿宋_GB2312" w:hint="eastAsia"/>
          <w:sz w:val="32"/>
          <w:szCs w:val="32"/>
        </w:rPr>
        <w:t>得以内容</w:t>
      </w:r>
      <w:proofErr w:type="gramEnd"/>
      <w:r>
        <w:rPr>
          <w:rFonts w:ascii="仿宋_GB2312" w:eastAsia="仿宋_GB2312" w:hint="eastAsia"/>
          <w:sz w:val="32"/>
          <w:szCs w:val="32"/>
        </w:rPr>
        <w:t>基本相同或相近的同一成果申请多家基金项目结项。</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w:t>
      </w:r>
      <w:proofErr w:type="gramStart"/>
      <w:r>
        <w:rPr>
          <w:rFonts w:ascii="仿宋_GB2312" w:eastAsia="仿宋_GB2312" w:hint="eastAsia"/>
          <w:sz w:val="32"/>
          <w:szCs w:val="32"/>
        </w:rPr>
        <w:t>鉴定结项时</w:t>
      </w:r>
      <w:proofErr w:type="gramEnd"/>
      <w:r>
        <w:rPr>
          <w:rFonts w:ascii="仿宋_GB2312" w:eastAsia="仿宋_GB2312" w:hint="eastAsia"/>
          <w:sz w:val="32"/>
          <w:szCs w:val="32"/>
        </w:rPr>
        <w:t>须提交学位论文（出站报告）原件。</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w:t>
      </w:r>
      <w:proofErr w:type="gramStart"/>
      <w:r>
        <w:rPr>
          <w:rFonts w:ascii="仿宋_GB2312" w:eastAsia="仿宋_GB2312" w:hint="eastAsia"/>
          <w:sz w:val="32"/>
          <w:szCs w:val="32"/>
        </w:rPr>
        <w:t>立项后凡以</w:t>
      </w:r>
      <w:proofErr w:type="gramEnd"/>
      <w:r>
        <w:rPr>
          <w:rFonts w:ascii="仿宋_GB2312" w:eastAsia="仿宋_GB2312" w:hint="eastAsia"/>
          <w:sz w:val="32"/>
          <w:szCs w:val="32"/>
        </w:rPr>
        <w:t>国家社科基金项目名义发表阶段性成果或最终成果，不得同时标注其他基金项目资助字样。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十四、获准立项后，项目负责人在项目执行期间要遵守相关承诺，履行约定义务，按期完成研究任务，</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rsidR="00976BE1" w:rsidRDefault="00CD2897">
      <w:pPr>
        <w:widowControl/>
        <w:jc w:val="left"/>
        <w:rPr>
          <w:rFonts w:ascii="仿宋_GB2312" w:eastAsia="仿宋_GB2312"/>
          <w:sz w:val="32"/>
          <w:szCs w:val="32"/>
        </w:rPr>
      </w:pPr>
      <w:r>
        <w:rPr>
          <w:rFonts w:ascii="仿宋_GB2312" w:eastAsia="仿宋_GB2312" w:hint="eastAsia"/>
          <w:sz w:val="32"/>
          <w:szCs w:val="32"/>
        </w:rPr>
        <w:t>申请人需登陆我</w:t>
      </w:r>
      <w:proofErr w:type="gramStart"/>
      <w:r>
        <w:rPr>
          <w:rFonts w:ascii="仿宋_GB2312" w:eastAsia="仿宋_GB2312" w:hint="eastAsia"/>
          <w:sz w:val="32"/>
          <w:szCs w:val="32"/>
        </w:rPr>
        <w:t>办官网</w:t>
      </w:r>
      <w:r>
        <w:rPr>
          <w:rFonts w:ascii="方正黑体简体" w:eastAsia="方正黑体简体" w:hint="eastAsia"/>
          <w:sz w:val="32"/>
          <w:szCs w:val="32"/>
        </w:rPr>
        <w:t>国家</w:t>
      </w:r>
      <w:proofErr w:type="gramEnd"/>
      <w:r>
        <w:rPr>
          <w:rFonts w:ascii="方正黑体简体" w:eastAsia="方正黑体简体" w:hint="eastAsia"/>
          <w:sz w:val="32"/>
          <w:szCs w:val="32"/>
        </w:rPr>
        <w:t>社科基金科研创新服务管理平台</w:t>
      </w:r>
      <w:r>
        <w:rPr>
          <w:rFonts w:ascii="仿宋_GB2312" w:eastAsia="仿宋_GB2312" w:hint="eastAsia"/>
          <w:sz w:val="32"/>
          <w:szCs w:val="32"/>
        </w:rPr>
        <w:t>（</w:t>
      </w:r>
      <w:r>
        <w:rPr>
          <w:rFonts w:ascii="仿宋_GB2312" w:eastAsia="仿宋_GB2312"/>
          <w:sz w:val="32"/>
          <w:szCs w:val="32"/>
        </w:rPr>
        <w:t>http：//www.nopss.gov.cn/），下载国家社会科学基金项目申请书（网络填报版）并填写相关信息，检查内容无误后（申请书第一行出现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rsidR="00976BE1" w:rsidRDefault="00CD2897">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rsidR="00976BE1" w:rsidRDefault="00CD2897">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3月25日前</w:t>
      </w:r>
      <w:r>
        <w:rPr>
          <w:rFonts w:ascii="仿宋_GB2312" w:eastAsia="仿宋_GB2312"/>
          <w:sz w:val="32"/>
          <w:szCs w:val="32"/>
        </w:rPr>
        <w:t>将申报信息汇总表和纸质版《申请书》报送至我办。逾期不予受理。</w:t>
      </w: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sectPr w:rsidR="00976BE1">
          <w:footerReference w:type="default" r:id="rId8"/>
          <w:pgSz w:w="11906" w:h="16838"/>
          <w:pgMar w:top="2268" w:right="1701" w:bottom="1701" w:left="1701" w:header="851" w:footer="992" w:gutter="0"/>
          <w:pgNumType w:start="1"/>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3" w:name="_Toc92878074"/>
      <w:r>
        <w:rPr>
          <w:rFonts w:ascii="华文中宋" w:eastAsia="华文中宋" w:hAnsi="华文中宋" w:hint="eastAsia"/>
          <w:b/>
          <w:sz w:val="44"/>
          <w:szCs w:val="32"/>
        </w:rPr>
        <w:lastRenderedPageBreak/>
        <w:t>马列·科社</w:t>
      </w:r>
      <w:bookmarkEnd w:id="2"/>
      <w:bookmarkEnd w:id="3"/>
    </w:p>
    <w:p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rsidR="00976BE1" w:rsidRDefault="00976BE1">
      <w:pPr>
        <w:ind w:left="480" w:hangingChars="150" w:hanging="480"/>
        <w:contextualSpacing/>
        <w:rPr>
          <w:rFonts w:ascii="黑体" w:eastAsia="黑体" w:hAnsi="黑体"/>
          <w:sz w:val="32"/>
          <w:szCs w:val="32"/>
        </w:rPr>
      </w:pP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、碳中和纳入生态文明建设整体布局研究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 w:name="_Toc92287228"/>
      <w:bookmarkStart w:id="5" w:name="_Toc92878075"/>
      <w:r>
        <w:rPr>
          <w:rFonts w:ascii="华文中宋" w:eastAsia="华文中宋" w:hAnsi="华文中宋" w:hint="eastAsia"/>
          <w:b/>
          <w:sz w:val="44"/>
          <w:szCs w:val="32"/>
        </w:rPr>
        <w:t>党史·党建</w:t>
      </w:r>
      <w:bookmarkEnd w:id="4"/>
      <w:bookmarkEnd w:id="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w:t>
      </w:r>
      <w:proofErr w:type="gramStart"/>
      <w:r>
        <w:rPr>
          <w:rFonts w:ascii="仿宋_GB2312" w:eastAsia="仿宋_GB2312"/>
          <w:sz w:val="32"/>
          <w:szCs w:val="32"/>
        </w:rPr>
        <w:t>观重要</w:t>
      </w:r>
      <w:proofErr w:type="gramEnd"/>
      <w:r>
        <w:rPr>
          <w:rFonts w:ascii="仿宋_GB2312" w:eastAsia="仿宋_GB2312"/>
          <w:sz w:val="32"/>
          <w:szCs w:val="32"/>
        </w:rPr>
        <w:t>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*14.中国共产党百年历程与全面建成小康社会研究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*15.中国共产党百年来维护党中央权威基本经验研究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w:t>
      </w:r>
      <w:proofErr w:type="gramStart"/>
      <w:r>
        <w:rPr>
          <w:rFonts w:ascii="仿宋_GB2312" w:eastAsia="仿宋_GB2312" w:hint="eastAsia"/>
          <w:sz w:val="32"/>
          <w:szCs w:val="32"/>
        </w:rPr>
        <w:t>管人才</w:t>
      </w:r>
      <w:proofErr w:type="gramEnd"/>
      <w:r>
        <w:rPr>
          <w:rFonts w:ascii="仿宋_GB2312" w:eastAsia="仿宋_GB2312" w:hint="eastAsia"/>
          <w:sz w:val="32"/>
          <w:szCs w:val="32"/>
        </w:rPr>
        <w:t>的战略任务与实现路径研究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w:t>
      </w:r>
      <w:proofErr w:type="gramStart"/>
      <w:r>
        <w:rPr>
          <w:rFonts w:ascii="仿宋_GB2312" w:eastAsia="仿宋_GB2312" w:hint="eastAsia"/>
          <w:sz w:val="32"/>
          <w:szCs w:val="32"/>
        </w:rPr>
        <w:t>民主观</w:t>
      </w:r>
      <w:proofErr w:type="gramEnd"/>
      <w:r>
        <w:rPr>
          <w:rFonts w:ascii="仿宋_GB2312" w:eastAsia="仿宋_GB2312" w:hint="eastAsia"/>
          <w:sz w:val="32"/>
          <w:szCs w:val="32"/>
        </w:rPr>
        <w:t>研究（分专题）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w:t>
      </w:r>
      <w:proofErr w:type="gramStart"/>
      <w:r>
        <w:rPr>
          <w:rFonts w:ascii="仿宋_GB2312" w:eastAsia="仿宋_GB2312" w:hint="eastAsia"/>
          <w:sz w:val="32"/>
          <w:szCs w:val="32"/>
        </w:rPr>
        <w:t>突能力</w:t>
      </w:r>
      <w:proofErr w:type="gramEnd"/>
      <w:r>
        <w:rPr>
          <w:rFonts w:ascii="仿宋_GB2312" w:eastAsia="仿宋_GB2312" w:hint="eastAsia"/>
          <w:sz w:val="32"/>
          <w:szCs w:val="32"/>
        </w:rPr>
        <w:t>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w:t>
      </w:r>
      <w:proofErr w:type="gramStart"/>
      <w:r>
        <w:rPr>
          <w:rFonts w:ascii="仿宋_GB2312" w:eastAsia="仿宋_GB2312" w:hint="eastAsia"/>
          <w:sz w:val="32"/>
          <w:szCs w:val="32"/>
        </w:rPr>
        <w:t>时代党</w:t>
      </w:r>
      <w:proofErr w:type="gramEnd"/>
      <w:r>
        <w:rPr>
          <w:rFonts w:ascii="仿宋_GB2312" w:eastAsia="仿宋_GB2312" w:hint="eastAsia"/>
          <w:sz w:val="32"/>
          <w:szCs w:val="32"/>
        </w:rPr>
        <w:t>的群众工作创新研究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w:t>
      </w:r>
      <w:proofErr w:type="gramStart"/>
      <w:r>
        <w:rPr>
          <w:rFonts w:ascii="仿宋_GB2312" w:eastAsia="仿宋_GB2312" w:hint="eastAsia"/>
          <w:sz w:val="32"/>
          <w:szCs w:val="32"/>
        </w:rPr>
        <w:t>提升党</w:t>
      </w:r>
      <w:proofErr w:type="gramEnd"/>
      <w:r>
        <w:rPr>
          <w:rFonts w:ascii="仿宋_GB2312" w:eastAsia="仿宋_GB2312" w:hint="eastAsia"/>
          <w:sz w:val="32"/>
          <w:szCs w:val="32"/>
        </w:rPr>
        <w:t>的执政能力建设研究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6" w:name="_Toc92287229"/>
      <w:bookmarkStart w:id="7" w:name="_Toc92878076"/>
      <w:r>
        <w:rPr>
          <w:rFonts w:ascii="华文中宋" w:eastAsia="华文中宋" w:hAnsi="华文中宋" w:hint="eastAsia"/>
          <w:b/>
          <w:sz w:val="44"/>
          <w:szCs w:val="32"/>
        </w:rPr>
        <w:t>哲学</w:t>
      </w:r>
      <w:bookmarkEnd w:id="6"/>
      <w:bookmarkEnd w:id="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*17.生态文明建设与“美丽中国”的哲学研究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*18.伟大建党精神和中国共产党人精神谱系的哲学研究</w:t>
      </w:r>
    </w:p>
    <w:p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w:t>
      </w:r>
      <w:proofErr w:type="gramStart"/>
      <w:r>
        <w:rPr>
          <w:rFonts w:ascii="仿宋_GB2312" w:eastAsia="仿宋_GB2312" w:hint="eastAsia"/>
          <w:sz w:val="32"/>
          <w:szCs w:val="32"/>
        </w:rPr>
        <w:t>交流互鉴的</w:t>
      </w:r>
      <w:proofErr w:type="gramEnd"/>
      <w:r>
        <w:rPr>
          <w:rFonts w:ascii="仿宋_GB2312" w:eastAsia="仿宋_GB2312" w:hint="eastAsia"/>
          <w:sz w:val="32"/>
          <w:szCs w:val="32"/>
        </w:rPr>
        <w:t>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36.当代国外马克思主义哲学问题研究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37.中国哲学基本概念、命题与理论体系研究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56.东方哲学研究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57.马克思主义伦理学理论与实践问题研究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w:t>
      </w:r>
      <w:proofErr w:type="gramStart"/>
      <w:r>
        <w:rPr>
          <w:rFonts w:ascii="仿宋_GB2312" w:eastAsia="仿宋_GB2312" w:hint="eastAsia"/>
          <w:sz w:val="32"/>
          <w:szCs w:val="32"/>
        </w:rPr>
        <w:t>史基本</w:t>
      </w:r>
      <w:proofErr w:type="gramEnd"/>
      <w:r>
        <w:rPr>
          <w:rFonts w:ascii="仿宋_GB2312" w:eastAsia="仿宋_GB2312" w:hint="eastAsia"/>
          <w:sz w:val="32"/>
          <w:szCs w:val="32"/>
        </w:rPr>
        <w:t>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75.国外当代美学研究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76.审美观念史研究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95.应用逻辑与逻辑教育研究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8" w:name="_Toc92287230"/>
      <w:bookmarkStart w:id="9" w:name="_Toc92878077"/>
      <w:r>
        <w:rPr>
          <w:rFonts w:ascii="华文中宋" w:eastAsia="华文中宋" w:hAnsi="华文中宋" w:hint="eastAsia"/>
          <w:b/>
          <w:sz w:val="44"/>
          <w:szCs w:val="32"/>
        </w:rPr>
        <w:t>理论经济</w:t>
      </w:r>
      <w:bookmarkEnd w:id="8"/>
      <w:bookmarkEnd w:id="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*13.橄榄</w:t>
      </w:r>
      <w:proofErr w:type="gramStart"/>
      <w:r>
        <w:rPr>
          <w:rFonts w:ascii="仿宋_GB2312" w:eastAsia="仿宋_GB2312" w:hint="eastAsia"/>
          <w:sz w:val="32"/>
          <w:szCs w:val="32"/>
        </w:rPr>
        <w:t>型分配</w:t>
      </w:r>
      <w:proofErr w:type="gramEnd"/>
      <w:r>
        <w:rPr>
          <w:rFonts w:ascii="仿宋_GB2312" w:eastAsia="仿宋_GB2312" w:hint="eastAsia"/>
          <w:sz w:val="32"/>
          <w:szCs w:val="32"/>
        </w:rPr>
        <w:t>结构的实现路径研究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*16.相对贫困的理论内涵、发生机制与减</w:t>
      </w:r>
      <w:proofErr w:type="gramStart"/>
      <w:r>
        <w:rPr>
          <w:rFonts w:ascii="仿宋_GB2312" w:eastAsia="仿宋_GB2312" w:hint="eastAsia"/>
          <w:sz w:val="32"/>
          <w:szCs w:val="32"/>
        </w:rPr>
        <w:t>贫政策</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*17.新发展阶段产业链现代化的实现路径研究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w:t>
      </w:r>
      <w:proofErr w:type="gramStart"/>
      <w:r>
        <w:rPr>
          <w:rFonts w:ascii="仿宋_GB2312" w:eastAsia="仿宋_GB2312" w:hint="eastAsia"/>
          <w:sz w:val="32"/>
          <w:szCs w:val="32"/>
        </w:rPr>
        <w:t>下数字</w:t>
      </w:r>
      <w:proofErr w:type="gramEnd"/>
      <w:r>
        <w:rPr>
          <w:rFonts w:ascii="仿宋_GB2312" w:eastAsia="仿宋_GB2312" w:hint="eastAsia"/>
          <w:sz w:val="32"/>
          <w:szCs w:val="32"/>
        </w:rPr>
        <w:t>金融支持实体经济高质量发展研究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w:t>
      </w:r>
      <w:proofErr w:type="gramStart"/>
      <w:r>
        <w:rPr>
          <w:rFonts w:ascii="仿宋_GB2312" w:eastAsia="仿宋_GB2312" w:hint="eastAsia"/>
          <w:sz w:val="32"/>
          <w:szCs w:val="32"/>
        </w:rPr>
        <w:t>稳增长</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环节自主可控研究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rsidR="00976BE1" w:rsidRDefault="00976BE1">
      <w:pPr>
        <w:widowControl/>
        <w:ind w:left="640" w:hangingChars="200" w:hanging="64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0" w:name="_Toc92287231"/>
      <w:bookmarkStart w:id="11" w:name="_Toc92878078"/>
      <w:r>
        <w:rPr>
          <w:rFonts w:ascii="华文中宋" w:eastAsia="华文中宋" w:hAnsi="华文中宋" w:hint="eastAsia"/>
          <w:b/>
          <w:sz w:val="44"/>
          <w:szCs w:val="32"/>
        </w:rPr>
        <w:t>应用经济</w:t>
      </w:r>
      <w:bookmarkEnd w:id="10"/>
      <w:bookmarkEnd w:id="1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w:t>
      </w:r>
      <w:proofErr w:type="gramStart"/>
      <w:r>
        <w:rPr>
          <w:rFonts w:ascii="仿宋_GB2312" w:eastAsia="仿宋_GB2312" w:hint="eastAsia"/>
          <w:sz w:val="32"/>
          <w:szCs w:val="32"/>
        </w:rPr>
        <w:t>链供应链安全</w:t>
      </w:r>
      <w:proofErr w:type="gramEnd"/>
      <w:r>
        <w:rPr>
          <w:rFonts w:ascii="仿宋_GB2312" w:eastAsia="仿宋_GB2312" w:hint="eastAsia"/>
          <w:sz w:val="32"/>
          <w:szCs w:val="32"/>
        </w:rPr>
        <w:t>稳定战略研究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w:t>
      </w:r>
      <w:proofErr w:type="gramStart"/>
      <w:r>
        <w:rPr>
          <w:rFonts w:ascii="仿宋_GB2312" w:eastAsia="仿宋_GB2312" w:hint="eastAsia"/>
          <w:sz w:val="32"/>
          <w:szCs w:val="32"/>
        </w:rPr>
        <w:t>促进碳减排</w:t>
      </w:r>
      <w:proofErr w:type="gramEnd"/>
      <w:r>
        <w:rPr>
          <w:rFonts w:ascii="仿宋_GB2312" w:eastAsia="仿宋_GB2312" w:hint="eastAsia"/>
          <w:sz w:val="32"/>
          <w:szCs w:val="32"/>
        </w:rPr>
        <w:t>的机理与对策研究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*8.我国</w:t>
      </w:r>
      <w:proofErr w:type="gramStart"/>
      <w:r>
        <w:rPr>
          <w:rFonts w:ascii="仿宋_GB2312" w:eastAsia="仿宋_GB2312" w:hint="eastAsia"/>
          <w:sz w:val="32"/>
          <w:szCs w:val="32"/>
        </w:rPr>
        <w:t>省域碳排放差异及碳补偿</w:t>
      </w:r>
      <w:proofErr w:type="gramEnd"/>
      <w:r>
        <w:rPr>
          <w:rFonts w:ascii="仿宋_GB2312" w:eastAsia="仿宋_GB2312" w:hint="eastAsia"/>
          <w:sz w:val="32"/>
          <w:szCs w:val="32"/>
        </w:rPr>
        <w:t>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w:t>
      </w:r>
      <w:proofErr w:type="gramStart"/>
      <w:r>
        <w:rPr>
          <w:rFonts w:ascii="仿宋_GB2312" w:eastAsia="仿宋_GB2312" w:hint="eastAsia"/>
          <w:sz w:val="32"/>
          <w:szCs w:val="32"/>
        </w:rPr>
        <w:t>链价值链地位</w:t>
      </w:r>
      <w:proofErr w:type="gramEnd"/>
      <w:r>
        <w:rPr>
          <w:rFonts w:ascii="仿宋_GB2312" w:eastAsia="仿宋_GB2312" w:hint="eastAsia"/>
          <w:sz w:val="32"/>
          <w:szCs w:val="32"/>
        </w:rPr>
        <w:t>的思路和对策研究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供应链融资问题研究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*17.长江经济带生态文明标准化体系建设研究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*18.粤港澳大湾区内地与香港离岸人民币市场联动模式研究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*34.低碳经济背景下旅游经济发展模式研究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*35.文化与旅游深度融合的路径与对策研究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52.产业链与创新链深度融合机制研究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53.中国与欧盟产业链关系问题研究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w:t>
      </w:r>
      <w:proofErr w:type="gramStart"/>
      <w:r>
        <w:rPr>
          <w:rFonts w:ascii="仿宋_GB2312" w:eastAsia="仿宋_GB2312" w:hint="eastAsia"/>
          <w:sz w:val="32"/>
          <w:szCs w:val="32"/>
        </w:rPr>
        <w:t>下全球</w:t>
      </w:r>
      <w:proofErr w:type="gramEnd"/>
      <w:r>
        <w:rPr>
          <w:rFonts w:ascii="仿宋_GB2312" w:eastAsia="仿宋_GB2312" w:hint="eastAsia"/>
          <w:sz w:val="32"/>
          <w:szCs w:val="32"/>
        </w:rPr>
        <w:t>资本市场风险溢出、传染与应对研究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w:t>
      </w:r>
      <w:proofErr w:type="gramStart"/>
      <w:r>
        <w:rPr>
          <w:rFonts w:ascii="仿宋_GB2312" w:eastAsia="仿宋_GB2312" w:hint="eastAsia"/>
          <w:sz w:val="32"/>
          <w:szCs w:val="32"/>
        </w:rPr>
        <w:t>下工业</w:t>
      </w:r>
      <w:proofErr w:type="gramEnd"/>
      <w:r>
        <w:rPr>
          <w:rFonts w:ascii="仿宋_GB2312" w:eastAsia="仿宋_GB2312" w:hint="eastAsia"/>
          <w:sz w:val="32"/>
          <w:szCs w:val="32"/>
        </w:rPr>
        <w:t>企业转型研究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71.“双碳”目标下我国对外贸易发展战略研究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72.金融基础设施建设与国家金融安全研究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74.人口</w:t>
      </w:r>
      <w:proofErr w:type="gramStart"/>
      <w:r>
        <w:rPr>
          <w:rFonts w:ascii="仿宋_GB2312" w:eastAsia="仿宋_GB2312" w:hint="eastAsia"/>
          <w:sz w:val="32"/>
          <w:szCs w:val="32"/>
        </w:rPr>
        <w:t>虹吸与</w:t>
      </w:r>
      <w:proofErr w:type="gramEnd"/>
      <w:r>
        <w:rPr>
          <w:rFonts w:ascii="仿宋_GB2312" w:eastAsia="仿宋_GB2312" w:hint="eastAsia"/>
          <w:sz w:val="32"/>
          <w:szCs w:val="32"/>
        </w:rPr>
        <w:t>南北协同发展研究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w:t>
      </w:r>
      <w:proofErr w:type="gramStart"/>
      <w:r>
        <w:rPr>
          <w:rFonts w:ascii="仿宋_GB2312" w:eastAsia="仿宋_GB2312" w:hint="eastAsia"/>
          <w:sz w:val="32"/>
          <w:szCs w:val="32"/>
        </w:rPr>
        <w:t>下贸易</w:t>
      </w:r>
      <w:proofErr w:type="gramEnd"/>
      <w:r>
        <w:rPr>
          <w:rFonts w:ascii="仿宋_GB2312" w:eastAsia="仿宋_GB2312" w:hint="eastAsia"/>
          <w:sz w:val="32"/>
          <w:szCs w:val="32"/>
        </w:rPr>
        <w:t>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w:t>
      </w:r>
      <w:proofErr w:type="gramStart"/>
      <w:r>
        <w:rPr>
          <w:rFonts w:ascii="仿宋_GB2312" w:eastAsia="仿宋_GB2312" w:hint="eastAsia"/>
          <w:sz w:val="32"/>
          <w:szCs w:val="32"/>
        </w:rPr>
        <w:t>商推进</w:t>
      </w:r>
      <w:proofErr w:type="gramEnd"/>
      <w:r>
        <w:rPr>
          <w:rFonts w:ascii="仿宋_GB2312" w:eastAsia="仿宋_GB2312" w:hint="eastAsia"/>
          <w:sz w:val="32"/>
          <w:szCs w:val="32"/>
        </w:rPr>
        <w:t>数字贸易强国建设研究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91.农村建设用地支撑乡村产业发展的理论与实践研究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92.新就业形态劳动权益保障研究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2" w:name="_Toc92287232"/>
      <w:bookmarkStart w:id="13" w:name="_Toc92878079"/>
      <w:r>
        <w:rPr>
          <w:rFonts w:ascii="华文中宋" w:eastAsia="华文中宋" w:hAnsi="华文中宋" w:hint="eastAsia"/>
          <w:b/>
          <w:sz w:val="44"/>
          <w:szCs w:val="32"/>
        </w:rPr>
        <w:t>统计学</w:t>
      </w:r>
      <w:bookmarkEnd w:id="12"/>
      <w:bookmarkEnd w:id="1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w:t>
      </w:r>
      <w:proofErr w:type="gramStart"/>
      <w:r>
        <w:rPr>
          <w:rFonts w:ascii="仿宋_GB2312" w:eastAsia="仿宋_GB2312" w:hint="eastAsia"/>
          <w:sz w:val="32"/>
          <w:szCs w:val="32"/>
        </w:rPr>
        <w:t>生态系统碳汇监测</w:t>
      </w:r>
      <w:proofErr w:type="gramEnd"/>
      <w:r>
        <w:rPr>
          <w:rFonts w:ascii="仿宋_GB2312" w:eastAsia="仿宋_GB2312" w:hint="eastAsia"/>
          <w:sz w:val="32"/>
          <w:szCs w:val="32"/>
        </w:rPr>
        <w:t>核算体系构建与评价研究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*17.碳中和目标下能源消费强度变动统计研究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w:t>
      </w:r>
      <w:proofErr w:type="gramStart"/>
      <w:r>
        <w:rPr>
          <w:rFonts w:ascii="仿宋_GB2312" w:eastAsia="仿宋_GB2312" w:hint="eastAsia"/>
          <w:sz w:val="32"/>
          <w:szCs w:val="32"/>
        </w:rPr>
        <w:t>化统计</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w:t>
      </w:r>
      <w:proofErr w:type="gramStart"/>
      <w:r>
        <w:rPr>
          <w:rFonts w:ascii="仿宋_GB2312" w:eastAsia="仿宋_GB2312" w:hint="eastAsia"/>
          <w:sz w:val="32"/>
          <w:szCs w:val="32"/>
        </w:rPr>
        <w:t>链供应链风险</w:t>
      </w:r>
      <w:proofErr w:type="gramEnd"/>
      <w:r>
        <w:rPr>
          <w:rFonts w:ascii="仿宋_GB2312" w:eastAsia="仿宋_GB2312" w:hint="eastAsia"/>
          <w:sz w:val="32"/>
          <w:szCs w:val="32"/>
        </w:rPr>
        <w:t>监测预警方法及应用研究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测度与供应链韧性评价研究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*50.贝叶</w:t>
      </w:r>
      <w:proofErr w:type="gramStart"/>
      <w:r>
        <w:rPr>
          <w:rFonts w:ascii="仿宋_GB2312" w:eastAsia="仿宋_GB2312" w:hint="eastAsia"/>
          <w:sz w:val="32"/>
          <w:szCs w:val="32"/>
        </w:rPr>
        <w:t>斯方法</w:t>
      </w:r>
      <w:proofErr w:type="gramEnd"/>
      <w:r>
        <w:rPr>
          <w:rFonts w:ascii="仿宋_GB2312" w:eastAsia="仿宋_GB2312" w:hint="eastAsia"/>
          <w:sz w:val="32"/>
          <w:szCs w:val="32"/>
        </w:rPr>
        <w:t>在经济管理领域的应用研究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融合方法在社会经济领域的应用研究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4" w:name="_Toc92287233"/>
      <w:bookmarkStart w:id="15" w:name="_Toc92878080"/>
      <w:r>
        <w:rPr>
          <w:rFonts w:ascii="华文中宋" w:eastAsia="华文中宋" w:hAnsi="华文中宋" w:hint="eastAsia"/>
          <w:b/>
          <w:sz w:val="44"/>
          <w:szCs w:val="32"/>
        </w:rPr>
        <w:t>政治学</w:t>
      </w:r>
      <w:bookmarkEnd w:id="14"/>
      <w:bookmarkEnd w:id="1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w:t>
      </w:r>
      <w:proofErr w:type="gramStart"/>
      <w:r>
        <w:rPr>
          <w:rFonts w:ascii="仿宋_GB2312" w:eastAsia="仿宋_GB2312" w:hint="eastAsia"/>
          <w:sz w:val="32"/>
          <w:szCs w:val="32"/>
        </w:rPr>
        <w:t>来政治</w:t>
      </w:r>
      <w:proofErr w:type="gramEnd"/>
      <w:r>
        <w:rPr>
          <w:rFonts w:ascii="仿宋_GB2312" w:eastAsia="仿宋_GB2312" w:hint="eastAsia"/>
          <w:sz w:val="32"/>
          <w:szCs w:val="32"/>
        </w:rPr>
        <w:t>理论创新的历史经验研究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*15.中国共产党的人民利益属性及其发展研究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*16.中国共产党敢于斗争、敢于胜利精神的政治学分析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*30.推进党的自我革命、提高全党斗争本领和应对风险挑战能力的政治途径研究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*31.新时代健全人大监督制度研究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*48.国家机关事务的行政运行成本管控与服务共享机制创新研究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*49.群团组织在推进共同富裕中的地位和功能研究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w:t>
      </w:r>
      <w:proofErr w:type="gramStart"/>
      <w:r>
        <w:rPr>
          <w:rFonts w:ascii="仿宋_GB2312" w:eastAsia="仿宋_GB2312" w:hint="eastAsia"/>
          <w:sz w:val="32"/>
          <w:szCs w:val="32"/>
        </w:rPr>
        <w:t>完善群</w:t>
      </w:r>
      <w:proofErr w:type="gramEnd"/>
      <w:r>
        <w:rPr>
          <w:rFonts w:ascii="仿宋_GB2312" w:eastAsia="仿宋_GB2312" w:hint="eastAsia"/>
          <w:sz w:val="32"/>
          <w:szCs w:val="32"/>
        </w:rPr>
        <w:t>团组织治理体系和治理能力的政治路径研究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62.马克思主义政治哲学及其发展研究（分政治自由理论、人权哲学、平等哲学、公正哲学等专题）</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64.中国共产党领导国家现代化建设的理论与实践研究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w:t>
      </w:r>
      <w:proofErr w:type="gramStart"/>
      <w:r>
        <w:rPr>
          <w:rFonts w:ascii="仿宋_GB2312" w:eastAsia="仿宋_GB2312" w:hint="eastAsia"/>
          <w:sz w:val="32"/>
          <w:szCs w:val="32"/>
        </w:rPr>
        <w:t>构建全</w:t>
      </w:r>
      <w:proofErr w:type="gramEnd"/>
      <w:r>
        <w:rPr>
          <w:rFonts w:ascii="仿宋_GB2312" w:eastAsia="仿宋_GB2312" w:hint="eastAsia"/>
          <w:sz w:val="32"/>
          <w:szCs w:val="32"/>
        </w:rPr>
        <w:t>覆盖的制度执行监督机制研究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81.大数据时代提升基层治理效能的机制创新研究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84.中华优秀传统政治文化中的治国理念研究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101.融合发展背景下争取台湾基层民心的路径优化研究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w:t>
      </w:r>
      <w:proofErr w:type="gramStart"/>
      <w:r>
        <w:rPr>
          <w:rFonts w:ascii="仿宋_GB2312" w:eastAsia="仿宋_GB2312" w:hint="eastAsia"/>
          <w:sz w:val="32"/>
          <w:szCs w:val="32"/>
        </w:rPr>
        <w:t>华人与铸牢</w:t>
      </w:r>
      <w:proofErr w:type="gramEnd"/>
      <w:r>
        <w:rPr>
          <w:rFonts w:ascii="仿宋_GB2312" w:eastAsia="仿宋_GB2312" w:hint="eastAsia"/>
          <w:sz w:val="32"/>
          <w:szCs w:val="32"/>
        </w:rPr>
        <w:t>中华民族共同体意识研究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104.加快构建中国特色政治学学科体系、学术体系和话语体系研究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6" w:name="_Toc92287234"/>
      <w:bookmarkStart w:id="17" w:name="_Toc92878081"/>
      <w:r>
        <w:rPr>
          <w:rFonts w:ascii="华文中宋" w:eastAsia="华文中宋" w:hAnsi="华文中宋" w:hint="eastAsia"/>
          <w:b/>
          <w:sz w:val="44"/>
          <w:szCs w:val="32"/>
        </w:rPr>
        <w:t>法学</w:t>
      </w:r>
      <w:bookmarkEnd w:id="16"/>
      <w:bookmarkEnd w:id="1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*17.传统中国律典体例结构及其当代借鉴研究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*18.数字法治政府建设研究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*35.“一带一路”建设法治化视野下中国国际商事仲裁发展研究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*36.生育保险制度立法与完善研究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w:t>
      </w:r>
      <w:proofErr w:type="gramStart"/>
      <w:r>
        <w:rPr>
          <w:rFonts w:ascii="仿宋_GB2312" w:eastAsia="仿宋_GB2312" w:hint="eastAsia"/>
          <w:sz w:val="32"/>
          <w:szCs w:val="32"/>
        </w:rPr>
        <w:t>规</w:t>
      </w:r>
      <w:proofErr w:type="gramEnd"/>
      <w:r>
        <w:rPr>
          <w:rFonts w:ascii="仿宋_GB2312" w:eastAsia="仿宋_GB2312" w:hint="eastAsia"/>
          <w:sz w:val="32"/>
          <w:szCs w:val="32"/>
        </w:rPr>
        <w:t>责任制、执行文化等）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46.共同富裕背景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收益分配法律机制研究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lastRenderedPageBreak/>
        <w:t>50.从政务官、事务官分野看中国古代司法技术官僚及其养成研究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proofErr w:type="gramStart"/>
      <w:r>
        <w:rPr>
          <w:rFonts w:ascii="仿宋_GB2312" w:eastAsia="仿宋_GB2312" w:hint="eastAsia"/>
          <w:sz w:val="32"/>
          <w:szCs w:val="32"/>
        </w:rPr>
        <w:t>完善合</w:t>
      </w:r>
      <w:proofErr w:type="gramEnd"/>
      <w:r>
        <w:rPr>
          <w:rFonts w:ascii="仿宋_GB2312" w:eastAsia="仿宋_GB2312" w:hint="eastAsia"/>
          <w:sz w:val="32"/>
          <w:szCs w:val="32"/>
        </w:rPr>
        <w:t>宪性审查体制机制研究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w:t>
      </w:r>
      <w:proofErr w:type="gramStart"/>
      <w:r>
        <w:rPr>
          <w:rFonts w:ascii="仿宋_GB2312" w:eastAsia="仿宋_GB2312" w:hint="eastAsia"/>
          <w:sz w:val="32"/>
          <w:szCs w:val="32"/>
        </w:rPr>
        <w:t>不</w:t>
      </w:r>
      <w:proofErr w:type="gramEnd"/>
      <w:r>
        <w:rPr>
          <w:rFonts w:ascii="仿宋_GB2312" w:eastAsia="仿宋_GB2312" w:hint="eastAsia"/>
          <w:sz w:val="32"/>
          <w:szCs w:val="32"/>
        </w:rPr>
        <w:t>二罚原则研究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69.认罪认罚从宽制度实施下辩护权保障问题研究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71.行政法与刑事法衔接视野下的企业合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72.少捕</w:t>
      </w:r>
      <w:proofErr w:type="gramStart"/>
      <w:r>
        <w:rPr>
          <w:rFonts w:ascii="仿宋_GB2312" w:eastAsia="仿宋_GB2312" w:hint="eastAsia"/>
          <w:sz w:val="32"/>
          <w:szCs w:val="32"/>
        </w:rPr>
        <w:t>慎诉慎押</w:t>
      </w:r>
      <w:proofErr w:type="gramEnd"/>
      <w:r>
        <w:rPr>
          <w:rFonts w:ascii="仿宋_GB2312" w:eastAsia="仿宋_GB2312" w:hint="eastAsia"/>
          <w:sz w:val="32"/>
          <w:szCs w:val="32"/>
        </w:rPr>
        <w:t>的刑事司法政策及其实施研究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w:t>
      </w:r>
      <w:proofErr w:type="gramStart"/>
      <w:r>
        <w:rPr>
          <w:rFonts w:ascii="仿宋_GB2312" w:eastAsia="仿宋_GB2312" w:hint="eastAsia"/>
          <w:sz w:val="32"/>
          <w:szCs w:val="32"/>
        </w:rPr>
        <w:t>实质债法规范</w:t>
      </w:r>
      <w:proofErr w:type="gramEnd"/>
      <w:r>
        <w:rPr>
          <w:rFonts w:ascii="仿宋_GB2312" w:eastAsia="仿宋_GB2312" w:hint="eastAsia"/>
          <w:sz w:val="32"/>
          <w:szCs w:val="32"/>
        </w:rPr>
        <w:t>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89.平台经济领域反垄断的法治问题研究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91.区域协调发展的经济法保障研究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w:t>
      </w:r>
      <w:proofErr w:type="gramStart"/>
      <w:r>
        <w:rPr>
          <w:rFonts w:ascii="仿宋_GB2312" w:eastAsia="仿宋_GB2312" w:hint="eastAsia"/>
          <w:sz w:val="32"/>
          <w:szCs w:val="32"/>
        </w:rPr>
        <w:t>际法律</w:t>
      </w:r>
      <w:proofErr w:type="gramEnd"/>
      <w:r>
        <w:rPr>
          <w:rFonts w:ascii="仿宋_GB2312" w:eastAsia="仿宋_GB2312" w:hint="eastAsia"/>
          <w:sz w:val="32"/>
          <w:szCs w:val="32"/>
        </w:rPr>
        <w:t>冲突问题研究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108.中国特色社会主义法治体系建设中的妇女权益保障研究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8" w:name="_Toc92287235"/>
      <w:bookmarkStart w:id="19" w:name="_Toc92878082"/>
      <w:r>
        <w:rPr>
          <w:rFonts w:ascii="华文中宋" w:eastAsia="华文中宋" w:hAnsi="华文中宋" w:hint="eastAsia"/>
          <w:b/>
          <w:sz w:val="44"/>
          <w:szCs w:val="32"/>
        </w:rPr>
        <w:t>社会学</w:t>
      </w:r>
      <w:bookmarkEnd w:id="18"/>
      <w:bookmarkEnd w:id="1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*11.新业</w:t>
      </w:r>
      <w:proofErr w:type="gramStart"/>
      <w:r>
        <w:rPr>
          <w:rFonts w:ascii="仿宋_GB2312" w:eastAsia="仿宋_GB2312" w:hint="eastAsia"/>
          <w:sz w:val="32"/>
          <w:szCs w:val="32"/>
        </w:rPr>
        <w:t>态经济</w:t>
      </w:r>
      <w:proofErr w:type="gramEnd"/>
      <w:r>
        <w:rPr>
          <w:rFonts w:ascii="仿宋_GB2312" w:eastAsia="仿宋_GB2312" w:hint="eastAsia"/>
          <w:sz w:val="32"/>
          <w:szCs w:val="32"/>
        </w:rPr>
        <w:t>与劳动者社会结构变迁研究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*12.新业</w:t>
      </w:r>
      <w:proofErr w:type="gramStart"/>
      <w:r>
        <w:rPr>
          <w:rFonts w:ascii="仿宋_GB2312" w:eastAsia="仿宋_GB2312" w:hint="eastAsia"/>
          <w:sz w:val="32"/>
          <w:szCs w:val="32"/>
        </w:rPr>
        <w:t>态劳动</w:t>
      </w:r>
      <w:proofErr w:type="gramEnd"/>
      <w:r>
        <w:rPr>
          <w:rFonts w:ascii="仿宋_GB2312" w:eastAsia="仿宋_GB2312" w:hint="eastAsia"/>
          <w:sz w:val="32"/>
          <w:szCs w:val="32"/>
        </w:rPr>
        <w:t>过程与劳动关系协调机制研究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*18.老年人融入数字社会的问题与对策研究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*19.基于共同富裕的新型城镇化实现路径研究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*38.中国临终关怀的社会工作介入研究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*39.慈善组织公信力问题研究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中和背景下民众环境意识与行为研究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*57.工业化地区低碳转型的社会机制研究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*58.中国住房反向抵押养老保险有效需求约束机制与应对策略研究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74.疫情常态化背景下的健康生活方式研究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75.新时代家庭家教家风建设研究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w:t>
      </w:r>
      <w:proofErr w:type="gramStart"/>
      <w:r>
        <w:rPr>
          <w:rFonts w:ascii="仿宋_GB2312" w:eastAsia="仿宋_GB2312" w:hint="eastAsia"/>
          <w:sz w:val="32"/>
          <w:szCs w:val="32"/>
        </w:rPr>
        <w:t>返贫困</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w:t>
      </w:r>
      <w:proofErr w:type="gramStart"/>
      <w:r>
        <w:rPr>
          <w:rFonts w:ascii="仿宋_GB2312" w:eastAsia="仿宋_GB2312" w:hint="eastAsia"/>
          <w:sz w:val="32"/>
          <w:szCs w:val="32"/>
        </w:rPr>
        <w:t>三孩政策</w:t>
      </w:r>
      <w:proofErr w:type="gramEnd"/>
      <w:r>
        <w:rPr>
          <w:rFonts w:ascii="仿宋_GB2312" w:eastAsia="仿宋_GB2312" w:hint="eastAsia"/>
          <w:sz w:val="32"/>
          <w:szCs w:val="32"/>
        </w:rPr>
        <w:t>与配套支持政策研究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94.城乡老龄社会服务体系建设研究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0" w:name="_Toc92287236"/>
      <w:bookmarkStart w:id="21" w:name="_Toc92878083"/>
      <w:r>
        <w:rPr>
          <w:rFonts w:ascii="华文中宋" w:eastAsia="华文中宋" w:hAnsi="华文中宋" w:hint="eastAsia"/>
          <w:b/>
          <w:sz w:val="44"/>
          <w:szCs w:val="32"/>
        </w:rPr>
        <w:t>人口学</w:t>
      </w:r>
      <w:bookmarkEnd w:id="20"/>
      <w:bookmarkEnd w:id="2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*5.人口因素对</w:t>
      </w:r>
      <w:proofErr w:type="gramStart"/>
      <w:r>
        <w:rPr>
          <w:rFonts w:ascii="仿宋_GB2312" w:eastAsia="仿宋_GB2312"/>
          <w:sz w:val="32"/>
          <w:szCs w:val="32"/>
        </w:rPr>
        <w:t>碳达峰碳</w:t>
      </w:r>
      <w:proofErr w:type="gramEnd"/>
      <w:r>
        <w:rPr>
          <w:rFonts w:ascii="仿宋_GB2312" w:eastAsia="仿宋_GB2312"/>
          <w:sz w:val="32"/>
          <w:szCs w:val="32"/>
        </w:rPr>
        <w:t>中和的影响研究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rsidR="00976BE1" w:rsidRDefault="00976BE1">
      <w:pPr>
        <w:widowControl/>
        <w:ind w:left="480" w:hangingChars="150" w:hanging="480"/>
        <w:jc w:val="left"/>
        <w:rPr>
          <w:rFonts w:ascii="仿宋_GB2312" w:eastAsia="仿宋_GB2312"/>
          <w:sz w:val="32"/>
          <w:szCs w:val="32"/>
        </w:rPr>
      </w:pP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35.当代青年婚育观念与行为研究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36.友好型生育支持体系研究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38.托</w:t>
      </w:r>
      <w:proofErr w:type="gramStart"/>
      <w:r>
        <w:rPr>
          <w:rFonts w:ascii="仿宋_GB2312" w:eastAsia="仿宋_GB2312"/>
          <w:sz w:val="32"/>
          <w:szCs w:val="32"/>
        </w:rPr>
        <w:t>育服务</w:t>
      </w:r>
      <w:proofErr w:type="gramEnd"/>
      <w:r>
        <w:rPr>
          <w:rFonts w:ascii="仿宋_GB2312" w:eastAsia="仿宋_GB2312"/>
          <w:sz w:val="32"/>
          <w:szCs w:val="32"/>
        </w:rPr>
        <w:t>供需研究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2" w:name="_Toc92287237"/>
      <w:bookmarkStart w:id="23" w:name="_Toc92878084"/>
      <w:r>
        <w:rPr>
          <w:rFonts w:ascii="华文中宋" w:eastAsia="华文中宋" w:hAnsi="华文中宋" w:hint="eastAsia"/>
          <w:b/>
          <w:sz w:val="44"/>
          <w:szCs w:val="32"/>
        </w:rPr>
        <w:t>民族学</w:t>
      </w:r>
      <w:bookmarkEnd w:id="22"/>
      <w:bookmarkEnd w:id="2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w:t>
      </w:r>
      <w:proofErr w:type="gramStart"/>
      <w:r>
        <w:rPr>
          <w:rFonts w:ascii="仿宋_GB2312" w:eastAsia="仿宋_GB2312" w:hint="eastAsia"/>
          <w:sz w:val="32"/>
          <w:szCs w:val="32"/>
        </w:rPr>
        <w:t>的治疆方略</w:t>
      </w:r>
      <w:proofErr w:type="gramEnd"/>
      <w:r>
        <w:rPr>
          <w:rFonts w:ascii="仿宋_GB2312" w:eastAsia="仿宋_GB2312" w:hint="eastAsia"/>
          <w:sz w:val="32"/>
          <w:szCs w:val="32"/>
        </w:rPr>
        <w:t>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*18.“七普”数据中各民族人口全国性分布的分析研究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*19.民族地区巩固脱贫攻坚成果与乡村振兴有效衔接的现状调查研究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31.中华民族共有精神家园与中华民族共同体建设研究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32.中华民族共有精神家园与社会主义核心价值观研究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爱国主义与铸牢</w:t>
      </w:r>
      <w:proofErr w:type="gramEnd"/>
      <w:r>
        <w:rPr>
          <w:rFonts w:ascii="仿宋_GB2312" w:eastAsia="仿宋_GB2312" w:hint="eastAsia"/>
          <w:sz w:val="32"/>
          <w:szCs w:val="32"/>
        </w:rPr>
        <w:t>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w:t>
      </w:r>
      <w:proofErr w:type="gramStart"/>
      <w:r>
        <w:rPr>
          <w:rFonts w:ascii="仿宋_GB2312" w:eastAsia="仿宋_GB2312" w:hint="eastAsia"/>
          <w:sz w:val="32"/>
          <w:szCs w:val="32"/>
        </w:rPr>
        <w:t>文化互嵌调查研究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w:t>
      </w:r>
      <w:proofErr w:type="gramStart"/>
      <w:r>
        <w:rPr>
          <w:rFonts w:ascii="仿宋_GB2312" w:eastAsia="仿宋_GB2312" w:hint="eastAsia"/>
          <w:sz w:val="32"/>
          <w:szCs w:val="32"/>
        </w:rPr>
        <w:t>居宜业</w:t>
      </w:r>
      <w:proofErr w:type="gramEnd"/>
      <w:r>
        <w:rPr>
          <w:rFonts w:ascii="仿宋_GB2312" w:eastAsia="仿宋_GB2312" w:hint="eastAsia"/>
          <w:sz w:val="32"/>
          <w:szCs w:val="32"/>
        </w:rPr>
        <w:t>社会环境研究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49.各民族交往交流交融史研究中的中华民族共同体意识研究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50.历史上各民族经济生活依存关系史证研究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w:t>
      </w:r>
      <w:proofErr w:type="gramStart"/>
      <w:r>
        <w:rPr>
          <w:rFonts w:ascii="仿宋_GB2312" w:eastAsia="仿宋_GB2312" w:hint="eastAsia"/>
          <w:sz w:val="32"/>
          <w:szCs w:val="32"/>
        </w:rPr>
        <w:t>化实践</w:t>
      </w:r>
      <w:proofErr w:type="gramEnd"/>
      <w:r>
        <w:rPr>
          <w:rFonts w:ascii="仿宋_GB2312" w:eastAsia="仿宋_GB2312" w:hint="eastAsia"/>
          <w:sz w:val="32"/>
          <w:szCs w:val="32"/>
        </w:rPr>
        <w:t>与平权理论研究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65.美国等西方国家“人权”外交中的民族、宗教问题研究</w:t>
      </w:r>
    </w:p>
    <w:p w:rsidR="00976BE1" w:rsidRDefault="00CD2897">
      <w:pPr>
        <w:ind w:left="661" w:hangingChars="150" w:hanging="661"/>
        <w:contextualSpacing/>
        <w:jc w:val="center"/>
        <w:outlineLvl w:val="0"/>
        <w:rPr>
          <w:rFonts w:ascii="仿宋_GB2312" w:eastAsia="仿宋_GB2312"/>
          <w:sz w:val="32"/>
          <w:szCs w:val="32"/>
        </w:rPr>
      </w:pPr>
      <w:bookmarkStart w:id="24" w:name="_Toc92287238"/>
      <w:bookmarkStart w:id="25" w:name="_Toc92878085"/>
      <w:r>
        <w:rPr>
          <w:rFonts w:ascii="华文中宋" w:eastAsia="华文中宋" w:hAnsi="华文中宋" w:hint="eastAsia"/>
          <w:b/>
          <w:sz w:val="44"/>
          <w:szCs w:val="32"/>
        </w:rPr>
        <w:t>国际问题研究</w:t>
      </w:r>
      <w:bookmarkEnd w:id="24"/>
      <w:bookmarkEnd w:id="2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15.“第二个百年”国际环境与我国国家安全、国际战略研究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16.中华民族伟大复兴战略全局与世界百年未有之大变局的联动机理研究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w:t>
      </w:r>
      <w:proofErr w:type="gramStart"/>
      <w:r>
        <w:rPr>
          <w:rFonts w:ascii="仿宋_GB2312" w:eastAsia="仿宋_GB2312" w:hint="eastAsia"/>
          <w:sz w:val="32"/>
          <w:szCs w:val="32"/>
        </w:rPr>
        <w:t>践行</w:t>
      </w:r>
      <w:proofErr w:type="gramEnd"/>
      <w:r>
        <w:rPr>
          <w:rFonts w:ascii="仿宋_GB2312" w:eastAsia="仿宋_GB2312" w:hint="eastAsia"/>
          <w:sz w:val="32"/>
          <w:szCs w:val="32"/>
        </w:rPr>
        <w:t>多边主义、完善全球治理研究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30.未来10年中国周边非传统安全风险与应对研究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31.新发展阶段我国面临的国际环境新矛盾新风险研究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47.世界新兴经济体增长动力与制度比较研究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48.“一带一路”对东盟国家基础设施建设能力影响研究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53.印</w:t>
      </w:r>
      <w:proofErr w:type="gramStart"/>
      <w:r>
        <w:rPr>
          <w:rFonts w:ascii="仿宋_GB2312" w:eastAsia="仿宋_GB2312" w:hint="eastAsia"/>
          <w:sz w:val="32"/>
          <w:szCs w:val="32"/>
        </w:rPr>
        <w:t>太</w:t>
      </w:r>
      <w:proofErr w:type="gramEnd"/>
      <w:r>
        <w:rPr>
          <w:rFonts w:ascii="仿宋_GB2312" w:eastAsia="仿宋_GB2312" w:hint="eastAsia"/>
          <w:sz w:val="32"/>
          <w:szCs w:val="32"/>
        </w:rPr>
        <w:t>战略中的“产业链、供应链、创新链”发展前景研究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预警机制及保通保</w:t>
      </w:r>
      <w:proofErr w:type="gramStart"/>
      <w:r>
        <w:rPr>
          <w:rFonts w:ascii="仿宋_GB2312" w:eastAsia="仿宋_GB2312" w:hint="eastAsia"/>
          <w:sz w:val="32"/>
          <w:szCs w:val="32"/>
        </w:rPr>
        <w:t>畅措施</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w:t>
      </w:r>
      <w:proofErr w:type="gramStart"/>
      <w:r>
        <w:rPr>
          <w:rFonts w:ascii="仿宋_GB2312" w:eastAsia="仿宋_GB2312" w:hint="eastAsia"/>
          <w:sz w:val="32"/>
          <w:szCs w:val="32"/>
        </w:rPr>
        <w:t>软实力</w:t>
      </w:r>
      <w:proofErr w:type="gramEnd"/>
      <w:r>
        <w:rPr>
          <w:rFonts w:ascii="仿宋_GB2312" w:eastAsia="仿宋_GB2312" w:hint="eastAsia"/>
          <w:sz w:val="32"/>
          <w:szCs w:val="32"/>
        </w:rPr>
        <w:t>建设与中非命运共同体研究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63.美国对华意识形态外交与中国重要战略机遇期意识形态安全研究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64.美欧俄三角关系变化及其影响研究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68.美日</w:t>
      </w:r>
      <w:proofErr w:type="gramStart"/>
      <w:r>
        <w:rPr>
          <w:rFonts w:ascii="仿宋_GB2312" w:eastAsia="仿宋_GB2312" w:hint="eastAsia"/>
          <w:sz w:val="32"/>
          <w:szCs w:val="32"/>
        </w:rPr>
        <w:t>澳印四</w:t>
      </w:r>
      <w:proofErr w:type="gramEnd"/>
      <w:r>
        <w:rPr>
          <w:rFonts w:ascii="仿宋_GB2312" w:eastAsia="仿宋_GB2312" w:hint="eastAsia"/>
          <w:sz w:val="32"/>
          <w:szCs w:val="32"/>
        </w:rPr>
        <w:t>国战略合作新态势研究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70.美</w:t>
      </w:r>
      <w:proofErr w:type="gramStart"/>
      <w:r>
        <w:rPr>
          <w:rFonts w:ascii="仿宋_GB2312" w:eastAsia="仿宋_GB2312" w:hint="eastAsia"/>
          <w:sz w:val="32"/>
          <w:szCs w:val="32"/>
        </w:rPr>
        <w:t>澳英同盟</w:t>
      </w:r>
      <w:proofErr w:type="gramEnd"/>
      <w:r>
        <w:rPr>
          <w:rFonts w:ascii="仿宋_GB2312" w:eastAsia="仿宋_GB2312" w:hint="eastAsia"/>
          <w:sz w:val="32"/>
          <w:szCs w:val="32"/>
        </w:rPr>
        <w:t>与中国的能源安全对策</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82.阿富汗重建与塔利</w:t>
      </w:r>
      <w:proofErr w:type="gramStart"/>
      <w:r>
        <w:rPr>
          <w:rFonts w:ascii="仿宋_GB2312" w:eastAsia="仿宋_GB2312" w:hint="eastAsia"/>
          <w:sz w:val="32"/>
          <w:szCs w:val="32"/>
        </w:rPr>
        <w:t>班未来</w:t>
      </w:r>
      <w:proofErr w:type="gramEnd"/>
      <w:r>
        <w:rPr>
          <w:rFonts w:ascii="仿宋_GB2312" w:eastAsia="仿宋_GB2312" w:hint="eastAsia"/>
          <w:sz w:val="32"/>
          <w:szCs w:val="32"/>
        </w:rPr>
        <w:t>走向研究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84.妇女和妇女组织在全球治理中的参与和作用研究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6" w:name="_Toc92287239"/>
      <w:bookmarkStart w:id="27" w:name="_Toc92878086"/>
      <w:r>
        <w:rPr>
          <w:rFonts w:ascii="华文中宋" w:eastAsia="华文中宋" w:hAnsi="华文中宋" w:hint="eastAsia"/>
          <w:b/>
          <w:sz w:val="44"/>
          <w:szCs w:val="32"/>
        </w:rPr>
        <w:t>中国历史</w:t>
      </w:r>
      <w:bookmarkEnd w:id="26"/>
      <w:bookmarkEnd w:id="2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13.三星</w:t>
      </w:r>
      <w:proofErr w:type="gramStart"/>
      <w:r>
        <w:rPr>
          <w:rFonts w:ascii="仿宋_GB2312" w:eastAsia="仿宋_GB2312" w:hint="eastAsia"/>
          <w:sz w:val="32"/>
          <w:szCs w:val="32"/>
        </w:rPr>
        <w:t>堆文化</w:t>
      </w:r>
      <w:proofErr w:type="gramEnd"/>
      <w:r>
        <w:rPr>
          <w:rFonts w:ascii="仿宋_GB2312" w:eastAsia="仿宋_GB2312" w:hint="eastAsia"/>
          <w:sz w:val="32"/>
          <w:szCs w:val="32"/>
        </w:rPr>
        <w:t>与多元一体文化形成研究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14.古代国家礼制与中华礼仪文明延续性研究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w:t>
      </w:r>
      <w:proofErr w:type="gramStart"/>
      <w:r>
        <w:rPr>
          <w:rFonts w:ascii="仿宋_GB2312" w:eastAsia="仿宋_GB2312" w:hint="eastAsia"/>
          <w:sz w:val="32"/>
          <w:szCs w:val="32"/>
        </w:rPr>
        <w:t>务</w:t>
      </w:r>
      <w:proofErr w:type="gramEnd"/>
      <w:r>
        <w:rPr>
          <w:rFonts w:ascii="仿宋_GB2312" w:eastAsia="仿宋_GB2312" w:hint="eastAsia"/>
          <w:sz w:val="32"/>
          <w:szCs w:val="32"/>
        </w:rPr>
        <w:t>改革与国家财政治理研究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w:t>
      </w:r>
      <w:proofErr w:type="gramStart"/>
      <w:r>
        <w:rPr>
          <w:rFonts w:ascii="仿宋_GB2312" w:eastAsia="仿宋_GB2312" w:hint="eastAsia"/>
          <w:sz w:val="32"/>
          <w:szCs w:val="32"/>
        </w:rPr>
        <w:t>文明共同体</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33.魏晋南北朝大族、名士以及皇权运作研究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34.汉晋至隋唐时期的社会结构及“特殊群体”综合研究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w:t>
      </w:r>
      <w:proofErr w:type="gramStart"/>
      <w:r>
        <w:rPr>
          <w:rFonts w:ascii="仿宋_GB2312" w:eastAsia="仿宋_GB2312" w:hint="eastAsia"/>
          <w:sz w:val="32"/>
          <w:szCs w:val="32"/>
        </w:rPr>
        <w:t>清代医学</w:t>
      </w:r>
      <w:proofErr w:type="gramEnd"/>
      <w:r>
        <w:rPr>
          <w:rFonts w:ascii="仿宋_GB2312" w:eastAsia="仿宋_GB2312" w:hint="eastAsia"/>
          <w:sz w:val="32"/>
          <w:szCs w:val="32"/>
        </w:rPr>
        <w:t>知识建构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53.《四库全书简明目录》与清代学术的关系研究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proofErr w:type="gramStart"/>
      <w:r>
        <w:rPr>
          <w:rFonts w:ascii="仿宋_GB2312" w:eastAsia="仿宋_GB2312" w:hint="eastAsia"/>
          <w:sz w:val="32"/>
          <w:szCs w:val="32"/>
        </w:rPr>
        <w:t>清宫御档徽商</w:t>
      </w:r>
      <w:proofErr w:type="gramEnd"/>
      <w:r>
        <w:rPr>
          <w:rFonts w:ascii="仿宋_GB2312" w:eastAsia="仿宋_GB2312" w:hint="eastAsia"/>
          <w:sz w:val="32"/>
          <w:szCs w:val="32"/>
        </w:rPr>
        <w:t>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73.近代西南边疆开埠与区域社会经济变迁研究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74.近代知识精英群体与诸子学研究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w:t>
      </w:r>
      <w:proofErr w:type="gramStart"/>
      <w:r>
        <w:rPr>
          <w:rFonts w:ascii="仿宋_GB2312" w:eastAsia="仿宋_GB2312" w:hint="eastAsia"/>
          <w:sz w:val="32"/>
          <w:szCs w:val="32"/>
        </w:rPr>
        <w:t>史相关</w:t>
      </w:r>
      <w:proofErr w:type="gramEnd"/>
      <w:r>
        <w:rPr>
          <w:rFonts w:ascii="仿宋_GB2312" w:eastAsia="仿宋_GB2312" w:hint="eastAsia"/>
          <w:sz w:val="32"/>
          <w:szCs w:val="32"/>
        </w:rPr>
        <w:t>专题资料整理与研究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92.新中国城市治理体系构建与治理能力现代化发展研究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93.社会主义奠基时期我国经济体制研究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w:t>
      </w:r>
      <w:proofErr w:type="gramStart"/>
      <w:r>
        <w:rPr>
          <w:rFonts w:ascii="仿宋_GB2312" w:eastAsia="仿宋_GB2312" w:hint="eastAsia"/>
          <w:sz w:val="32"/>
          <w:szCs w:val="32"/>
        </w:rPr>
        <w:t>援助史</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8" w:name="_Toc92287240"/>
      <w:bookmarkStart w:id="29" w:name="_Toc92878087"/>
      <w:r>
        <w:rPr>
          <w:rFonts w:ascii="华文中宋" w:eastAsia="华文中宋" w:hAnsi="华文中宋" w:hint="eastAsia"/>
          <w:b/>
          <w:sz w:val="44"/>
          <w:szCs w:val="32"/>
        </w:rPr>
        <w:t>世界历史</w:t>
      </w:r>
      <w:bookmarkEnd w:id="28"/>
      <w:bookmarkEnd w:id="2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*5.日本</w:t>
      </w:r>
      <w:proofErr w:type="gramStart"/>
      <w:r>
        <w:rPr>
          <w:rFonts w:ascii="仿宋_GB2312" w:eastAsia="仿宋_GB2312" w:hint="eastAsia"/>
          <w:sz w:val="32"/>
          <w:szCs w:val="32"/>
        </w:rPr>
        <w:t>遣明使</w:t>
      </w:r>
      <w:proofErr w:type="gramEnd"/>
      <w:r>
        <w:rPr>
          <w:rFonts w:ascii="仿宋_GB2312" w:eastAsia="仿宋_GB2312" w:hint="eastAsia"/>
          <w:sz w:val="32"/>
          <w:szCs w:val="32"/>
        </w:rPr>
        <w:t>文献整理与研究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15.近代早期欧洲史专题研究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35.拉美国家移民史专题研究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36.百年未有之大变局与世界现代史学科建设专题研究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0" w:name="_Toc92287241"/>
      <w:bookmarkStart w:id="31" w:name="_Toc92878088"/>
      <w:r>
        <w:rPr>
          <w:rFonts w:ascii="华文中宋" w:eastAsia="华文中宋" w:hAnsi="华文中宋" w:hint="eastAsia"/>
          <w:b/>
          <w:sz w:val="44"/>
          <w:szCs w:val="32"/>
        </w:rPr>
        <w:t>考古学</w:t>
      </w:r>
      <w:bookmarkEnd w:id="30"/>
      <w:bookmarkEnd w:id="3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proofErr w:type="gramStart"/>
      <w:r>
        <w:rPr>
          <w:rFonts w:ascii="仿宋_GB2312" w:eastAsia="仿宋_GB2312"/>
          <w:sz w:val="32"/>
          <w:szCs w:val="32"/>
        </w:rPr>
        <w:t>夏代早中期</w:t>
      </w:r>
      <w:proofErr w:type="gramEnd"/>
      <w:r>
        <w:rPr>
          <w:rFonts w:ascii="仿宋_GB2312" w:eastAsia="仿宋_GB2312"/>
          <w:sz w:val="32"/>
          <w:szCs w:val="32"/>
        </w:rPr>
        <w:t>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16.考古视野中秦汉至宋元明清时期统一多民族国家的形成与发展研究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2" w:name="_Toc92287242"/>
      <w:bookmarkStart w:id="33" w:name="_Toc92878089"/>
      <w:r>
        <w:rPr>
          <w:rFonts w:ascii="华文中宋" w:eastAsia="华文中宋" w:hAnsi="华文中宋" w:hint="eastAsia"/>
          <w:b/>
          <w:sz w:val="44"/>
          <w:szCs w:val="32"/>
        </w:rPr>
        <w:t>宗教学</w:t>
      </w:r>
      <w:bookmarkEnd w:id="32"/>
      <w:bookmarkEnd w:id="3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儒</w:t>
      </w:r>
      <w:proofErr w:type="gramEnd"/>
      <w:r>
        <w:rPr>
          <w:rFonts w:ascii="仿宋_GB2312" w:eastAsia="仿宋_GB2312" w:hint="eastAsia"/>
          <w:sz w:val="32"/>
          <w:szCs w:val="32"/>
        </w:rPr>
        <w:t>释道传统与中国道统关系研究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*18.中国宗教文献及文化传承研究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*19.港澳台地区宗教社会治理现状比较研究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36.各国宗教法律及法规研究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37.宗教碑刻资料收集整理与研究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w:t>
      </w:r>
      <w:proofErr w:type="gramStart"/>
      <w:r>
        <w:rPr>
          <w:rFonts w:ascii="仿宋_GB2312" w:eastAsia="仿宋_GB2312"/>
          <w:sz w:val="32"/>
          <w:szCs w:val="32"/>
        </w:rPr>
        <w:t>文明关系</w:t>
      </w:r>
      <w:proofErr w:type="gramEnd"/>
      <w:r>
        <w:rPr>
          <w:rFonts w:ascii="仿宋_GB2312" w:eastAsia="仿宋_GB2312"/>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4" w:name="_Toc92287243"/>
      <w:bookmarkStart w:id="35" w:name="_Toc92878090"/>
      <w:r>
        <w:rPr>
          <w:rFonts w:ascii="华文中宋" w:eastAsia="华文中宋" w:hAnsi="华文中宋" w:hint="eastAsia"/>
          <w:b/>
          <w:sz w:val="44"/>
          <w:szCs w:val="32"/>
        </w:rPr>
        <w:t>中国文学</w:t>
      </w:r>
      <w:bookmarkEnd w:id="34"/>
      <w:bookmarkEnd w:id="3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w:t>
      </w:r>
      <w:proofErr w:type="gramStart"/>
      <w:r>
        <w:rPr>
          <w:rFonts w:ascii="仿宋_GB2312" w:eastAsia="仿宋_GB2312" w:hint="eastAsia"/>
          <w:sz w:val="32"/>
          <w:szCs w:val="32"/>
        </w:rPr>
        <w:t>初文学场域</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*16.中国抗战文学研究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*17.近现代中国文学中的“西方”形象研究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w:t>
      </w:r>
      <w:proofErr w:type="gramStart"/>
      <w:r>
        <w:rPr>
          <w:rFonts w:ascii="仿宋_GB2312" w:eastAsia="仿宋_GB2312" w:hint="eastAsia"/>
          <w:sz w:val="32"/>
          <w:szCs w:val="32"/>
        </w:rPr>
        <w:t>1950</w:t>
      </w:r>
      <w:proofErr w:type="gramEnd"/>
      <w:r>
        <w:rPr>
          <w:rFonts w:ascii="仿宋_GB2312" w:eastAsia="仿宋_GB2312" w:hint="eastAsia"/>
          <w:sz w:val="32"/>
          <w:szCs w:val="32"/>
        </w:rPr>
        <w:t>年代“人民文艺”丛书编纂研究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34.社会主义的文学模式及其审美形态研究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35.西方文论基本概念在百年中国的接受研究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w:t>
      </w:r>
      <w:proofErr w:type="gramStart"/>
      <w:r>
        <w:rPr>
          <w:rFonts w:ascii="仿宋_GB2312" w:eastAsia="仿宋_GB2312" w:hint="eastAsia"/>
          <w:sz w:val="32"/>
          <w:szCs w:val="32"/>
        </w:rPr>
        <w:t>选本与批校本</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54.中国现代文学社团与期刊研究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55.中国现代文学文献学研究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w:t>
      </w:r>
      <w:proofErr w:type="gramStart"/>
      <w:r>
        <w:rPr>
          <w:rFonts w:ascii="仿宋_GB2312" w:eastAsia="仿宋_GB2312" w:hint="eastAsia"/>
          <w:sz w:val="32"/>
          <w:szCs w:val="32"/>
        </w:rPr>
        <w:t>存续力</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74.数字人文与中国民间文学研究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75.外国文学翻译对中国当代作家创作的影响研究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6" w:name="_Toc92287244"/>
      <w:bookmarkStart w:id="37" w:name="_Toc92878091"/>
      <w:r>
        <w:rPr>
          <w:rFonts w:ascii="华文中宋" w:eastAsia="华文中宋" w:hAnsi="华文中宋" w:hint="eastAsia"/>
          <w:b/>
          <w:sz w:val="44"/>
          <w:szCs w:val="32"/>
        </w:rPr>
        <w:t>外国文学</w:t>
      </w:r>
      <w:bookmarkEnd w:id="36"/>
      <w:bookmarkEnd w:id="3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*5.文明</w:t>
      </w:r>
      <w:proofErr w:type="gramStart"/>
      <w:r>
        <w:rPr>
          <w:rFonts w:ascii="仿宋_GB2312" w:eastAsia="仿宋_GB2312" w:hint="eastAsia"/>
          <w:sz w:val="32"/>
          <w:szCs w:val="32"/>
        </w:rPr>
        <w:t>互鉴与</w:t>
      </w:r>
      <w:proofErr w:type="gramEnd"/>
      <w:r>
        <w:rPr>
          <w:rFonts w:ascii="仿宋_GB2312" w:eastAsia="仿宋_GB2312" w:hint="eastAsia"/>
          <w:sz w:val="32"/>
          <w:szCs w:val="32"/>
        </w:rPr>
        <w:t>21世纪初期的中外文学关系研究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w:t>
      </w:r>
      <w:proofErr w:type="gramStart"/>
      <w:r>
        <w:rPr>
          <w:rFonts w:ascii="仿宋_GB2312" w:eastAsia="仿宋_GB2312" w:hint="eastAsia"/>
          <w:sz w:val="32"/>
          <w:szCs w:val="32"/>
        </w:rPr>
        <w:t>苏文艺</w:t>
      </w:r>
      <w:proofErr w:type="gramEnd"/>
      <w:r>
        <w:rPr>
          <w:rFonts w:ascii="仿宋_GB2312" w:eastAsia="仿宋_GB2312" w:hint="eastAsia"/>
          <w:sz w:val="32"/>
          <w:szCs w:val="32"/>
        </w:rPr>
        <w:t>运动与流派关系研究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16.汉字文化圈文学关系史研究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17.全球化语境下的东方文学研究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36.外国重要文学期刊研究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37.外国文学体裁史研究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8" w:name="_Toc92287245"/>
      <w:bookmarkStart w:id="39" w:name="_Toc92878092"/>
      <w:r>
        <w:rPr>
          <w:rFonts w:ascii="华文中宋" w:eastAsia="华文中宋" w:hAnsi="华文中宋" w:hint="eastAsia"/>
          <w:b/>
          <w:sz w:val="44"/>
          <w:szCs w:val="32"/>
        </w:rPr>
        <w:t>语言学</w:t>
      </w:r>
      <w:bookmarkEnd w:id="38"/>
      <w:bookmarkEnd w:id="3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w:t>
      </w:r>
      <w:proofErr w:type="gramStart"/>
      <w:r>
        <w:rPr>
          <w:rFonts w:ascii="仿宋_GB2312" w:eastAsia="仿宋_GB2312"/>
          <w:sz w:val="32"/>
          <w:szCs w:val="32"/>
        </w:rPr>
        <w:t>预训练</w:t>
      </w:r>
      <w:proofErr w:type="gramEnd"/>
      <w:r>
        <w:rPr>
          <w:rFonts w:ascii="仿宋_GB2312" w:eastAsia="仿宋_GB2312"/>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*15.古文字与出土文献大型资源库标准化建设研究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*16.上古汉语元音交替与韵尾辅音交替现象研究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w:t>
      </w:r>
      <w:proofErr w:type="gramStart"/>
      <w:r>
        <w:rPr>
          <w:rFonts w:ascii="仿宋_GB2312" w:eastAsia="仿宋_GB2312" w:hint="eastAsia"/>
          <w:sz w:val="32"/>
          <w:szCs w:val="32"/>
        </w:rPr>
        <w:t>脑运行</w:t>
      </w:r>
      <w:proofErr w:type="gramEnd"/>
      <w:r>
        <w:rPr>
          <w:rFonts w:ascii="仿宋_GB2312" w:eastAsia="仿宋_GB2312" w:hint="eastAsia"/>
          <w:sz w:val="32"/>
          <w:szCs w:val="32"/>
        </w:rPr>
        <w:t>机制与神经基础研究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31.古文字信息处理研究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32.民族语言信息处理研究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w:t>
      </w:r>
      <w:proofErr w:type="gramStart"/>
      <w:r>
        <w:rPr>
          <w:rFonts w:ascii="仿宋_GB2312" w:eastAsia="仿宋_GB2312" w:hint="eastAsia"/>
          <w:sz w:val="32"/>
          <w:szCs w:val="32"/>
        </w:rPr>
        <w:t>识解机制</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50.汉字古今发展与传播研究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51.古今汉字的构形与发展演变研究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62.汉语</w:t>
      </w:r>
      <w:proofErr w:type="gramStart"/>
      <w:r>
        <w:rPr>
          <w:rFonts w:ascii="仿宋_GB2312" w:eastAsia="仿宋_GB2312" w:hint="eastAsia"/>
          <w:sz w:val="32"/>
          <w:szCs w:val="32"/>
        </w:rPr>
        <w:t>构式化和构式</w:t>
      </w:r>
      <w:proofErr w:type="gramEnd"/>
      <w:r>
        <w:rPr>
          <w:rFonts w:ascii="仿宋_GB2312" w:eastAsia="仿宋_GB2312" w:hint="eastAsia"/>
          <w:sz w:val="32"/>
          <w:szCs w:val="32"/>
        </w:rPr>
        <w:t>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proofErr w:type="gramStart"/>
      <w:r>
        <w:rPr>
          <w:rFonts w:ascii="仿宋_GB2312" w:eastAsia="仿宋_GB2312" w:hint="eastAsia"/>
          <w:sz w:val="32"/>
          <w:szCs w:val="32"/>
        </w:rPr>
        <w:t>梵</w:t>
      </w:r>
      <w:proofErr w:type="gramEnd"/>
      <w:r>
        <w:rPr>
          <w:rFonts w:ascii="仿宋_GB2312" w:eastAsia="仿宋_GB2312" w:hint="eastAsia"/>
          <w:sz w:val="32"/>
          <w:szCs w:val="32"/>
        </w:rPr>
        <w:t>汉对勘研究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70.汉语与少数民族语言接触研究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71.少数民族语言深度调查与研究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74.汉</w:t>
      </w:r>
      <w:proofErr w:type="gramStart"/>
      <w:r>
        <w:rPr>
          <w:rFonts w:ascii="仿宋_GB2312" w:eastAsia="仿宋_GB2312" w:hint="eastAsia"/>
          <w:sz w:val="32"/>
          <w:szCs w:val="32"/>
        </w:rPr>
        <w:t>外语言</w:t>
      </w:r>
      <w:proofErr w:type="gramEnd"/>
      <w:r>
        <w:rPr>
          <w:rFonts w:ascii="仿宋_GB2312" w:eastAsia="仿宋_GB2312" w:hint="eastAsia"/>
          <w:sz w:val="32"/>
          <w:szCs w:val="32"/>
        </w:rPr>
        <w:t>比较和对比研究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0" w:name="_Toc92287246"/>
      <w:bookmarkStart w:id="41" w:name="_Toc92878093"/>
      <w:r>
        <w:rPr>
          <w:rFonts w:ascii="华文中宋" w:eastAsia="华文中宋" w:hAnsi="华文中宋" w:hint="eastAsia"/>
          <w:b/>
          <w:sz w:val="44"/>
          <w:szCs w:val="32"/>
        </w:rPr>
        <w:t>新闻学与传播学</w:t>
      </w:r>
      <w:bookmarkEnd w:id="40"/>
      <w:bookmarkEnd w:id="4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*17.数字时代新闻理论的范式转换研究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*18.世界媒介理论前沿及中国特色媒介理论研究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*24.非</w:t>
      </w:r>
      <w:proofErr w:type="gramStart"/>
      <w:r>
        <w:rPr>
          <w:rFonts w:ascii="仿宋_GB2312" w:eastAsia="仿宋_GB2312"/>
          <w:sz w:val="32"/>
          <w:szCs w:val="32"/>
        </w:rPr>
        <w:t>公资本</w:t>
      </w:r>
      <w:proofErr w:type="gramEnd"/>
      <w:r>
        <w:rPr>
          <w:rFonts w:ascii="仿宋_GB2312" w:eastAsia="仿宋_GB2312"/>
          <w:sz w:val="32"/>
          <w:szCs w:val="32"/>
        </w:rPr>
        <w:t>进入新媒体领域的影响及对策研究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*28.县级</w:t>
      </w:r>
      <w:proofErr w:type="gramStart"/>
      <w:r>
        <w:rPr>
          <w:rFonts w:ascii="仿宋_GB2312" w:eastAsia="仿宋_GB2312"/>
          <w:sz w:val="32"/>
          <w:szCs w:val="32"/>
        </w:rPr>
        <w:t>融媒体</w:t>
      </w:r>
      <w:proofErr w:type="gramEnd"/>
      <w:r>
        <w:rPr>
          <w:rFonts w:ascii="仿宋_GB2312" w:eastAsia="仿宋_GB2312"/>
          <w:sz w:val="32"/>
          <w:szCs w:val="32"/>
        </w:rPr>
        <w:t>参与乡村治理的模式与效果研究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*36.我国主题出版物的版权输出及国际影响力研究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*37.新媒体时代中国对外出版体系建设与创新研究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*38.我国学术出版业国际传播的现状及效果提升研究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w:t>
      </w:r>
      <w:proofErr w:type="gramStart"/>
      <w:r>
        <w:rPr>
          <w:rFonts w:ascii="仿宋_GB2312" w:eastAsia="仿宋_GB2312" w:hint="eastAsia"/>
          <w:sz w:val="32"/>
          <w:szCs w:val="32"/>
        </w:rPr>
        <w:t>化表达</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53.中国老年群体与智能媒体研究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54.网络文化圈群对互联网舆论的影响研究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55.大数据疫情防控时代的隐私焦虑与媒体报道边界研究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w:t>
      </w:r>
      <w:proofErr w:type="gramStart"/>
      <w:r>
        <w:rPr>
          <w:rFonts w:ascii="仿宋_GB2312" w:eastAsia="仿宋_GB2312" w:hint="eastAsia"/>
          <w:sz w:val="32"/>
          <w:szCs w:val="32"/>
        </w:rPr>
        <w:t>党媒对外</w:t>
      </w:r>
      <w:proofErr w:type="gramEnd"/>
      <w:r>
        <w:rPr>
          <w:rFonts w:ascii="仿宋_GB2312" w:eastAsia="仿宋_GB2312" w:hint="eastAsia"/>
          <w:sz w:val="32"/>
          <w:szCs w:val="32"/>
        </w:rPr>
        <w:t>宣传策略与机制研究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w:t>
      </w:r>
      <w:proofErr w:type="gramStart"/>
      <w:r>
        <w:rPr>
          <w:rFonts w:ascii="仿宋_GB2312" w:eastAsia="仿宋_GB2312" w:hint="eastAsia"/>
          <w:sz w:val="32"/>
          <w:szCs w:val="32"/>
        </w:rPr>
        <w:t>使用与铸牢</w:t>
      </w:r>
      <w:proofErr w:type="gramEnd"/>
      <w:r>
        <w:rPr>
          <w:rFonts w:ascii="仿宋_GB2312" w:eastAsia="仿宋_GB2312" w:hint="eastAsia"/>
          <w:sz w:val="32"/>
          <w:szCs w:val="32"/>
        </w:rPr>
        <w:t>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72.出版业编辑队伍能力素质提升研究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73.新中国美术出版史研究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74.红色文化作品的版权保护研究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2" w:name="_Toc92287247"/>
      <w:bookmarkStart w:id="43" w:name="_Toc92878094"/>
      <w:r>
        <w:rPr>
          <w:rFonts w:ascii="华文中宋" w:eastAsia="华文中宋" w:hAnsi="华文中宋" w:hint="eastAsia"/>
          <w:b/>
          <w:sz w:val="44"/>
          <w:szCs w:val="32"/>
        </w:rPr>
        <w:t>图书馆·情报与文献学</w:t>
      </w:r>
      <w:bookmarkEnd w:id="42"/>
      <w:bookmarkEnd w:id="4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数智环境</w:t>
      </w:r>
      <w:proofErr w:type="gramEnd"/>
      <w:r>
        <w:rPr>
          <w:rFonts w:ascii="仿宋_GB2312" w:eastAsia="仿宋_GB2312" w:hint="eastAsia"/>
          <w:sz w:val="32"/>
          <w:szCs w:val="32"/>
        </w:rPr>
        <w:t>下情报分析算法风险治理路径研究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*18.多模态南海疆维权证据链智能化构建研究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*19.学科变革语境下信息资源管理的新概念、新思维、新内涵、新发展研究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w:t>
      </w:r>
      <w:proofErr w:type="gramStart"/>
      <w:r>
        <w:rPr>
          <w:rFonts w:ascii="仿宋_GB2312" w:eastAsia="仿宋_GB2312" w:hint="eastAsia"/>
          <w:sz w:val="32"/>
          <w:szCs w:val="32"/>
        </w:rPr>
        <w:t>证决策</w:t>
      </w:r>
      <w:proofErr w:type="gramEnd"/>
      <w:r>
        <w:rPr>
          <w:rFonts w:ascii="仿宋_GB2312" w:eastAsia="仿宋_GB2312" w:hint="eastAsia"/>
          <w:sz w:val="32"/>
          <w:szCs w:val="32"/>
        </w:rPr>
        <w:t>的智能情报分析方法研究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w:t>
      </w:r>
      <w:proofErr w:type="gramStart"/>
      <w:r>
        <w:rPr>
          <w:rFonts w:ascii="仿宋_GB2312" w:eastAsia="仿宋_GB2312" w:hint="eastAsia"/>
          <w:sz w:val="32"/>
          <w:szCs w:val="32"/>
        </w:rPr>
        <w:t>域总分馆</w:t>
      </w:r>
      <w:proofErr w:type="gramEnd"/>
      <w:r>
        <w:rPr>
          <w:rFonts w:ascii="仿宋_GB2312" w:eastAsia="仿宋_GB2312" w:hint="eastAsia"/>
          <w:sz w:val="32"/>
          <w:szCs w:val="32"/>
        </w:rPr>
        <w:t>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proofErr w:type="gramStart"/>
      <w:r>
        <w:rPr>
          <w:rFonts w:ascii="仿宋_GB2312" w:eastAsia="仿宋_GB2312" w:hint="eastAsia"/>
          <w:sz w:val="32"/>
          <w:szCs w:val="32"/>
        </w:rPr>
        <w:t>数智时代</w:t>
      </w:r>
      <w:proofErr w:type="gramEnd"/>
      <w:r>
        <w:rPr>
          <w:rFonts w:ascii="仿宋_GB2312" w:eastAsia="仿宋_GB2312" w:hint="eastAsia"/>
          <w:sz w:val="32"/>
          <w:szCs w:val="32"/>
        </w:rPr>
        <w:t>图书馆数据治理研究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数智驱动</w:t>
      </w:r>
      <w:proofErr w:type="gramEnd"/>
      <w:r>
        <w:rPr>
          <w:rFonts w:ascii="仿宋_GB2312" w:eastAsia="仿宋_GB2312" w:hint="eastAsia"/>
          <w:sz w:val="32"/>
          <w:szCs w:val="32"/>
        </w:rPr>
        <w:t>的图书馆服务模式创新研究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w:t>
      </w:r>
      <w:proofErr w:type="gramStart"/>
      <w:r>
        <w:rPr>
          <w:rFonts w:ascii="仿宋_GB2312" w:eastAsia="仿宋_GB2312" w:hint="eastAsia"/>
          <w:sz w:val="32"/>
          <w:szCs w:val="32"/>
        </w:rPr>
        <w:t>版保护</w:t>
      </w:r>
      <w:proofErr w:type="gramEnd"/>
      <w:r>
        <w:rPr>
          <w:rFonts w:ascii="仿宋_GB2312" w:eastAsia="仿宋_GB2312" w:hint="eastAsia"/>
          <w:sz w:val="32"/>
          <w:szCs w:val="32"/>
        </w:rPr>
        <w:t>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51.面向图书</w:t>
      </w:r>
      <w:proofErr w:type="gramStart"/>
      <w:r>
        <w:rPr>
          <w:rFonts w:ascii="仿宋_GB2312" w:eastAsia="仿宋_GB2312" w:hint="eastAsia"/>
          <w:sz w:val="32"/>
          <w:szCs w:val="32"/>
        </w:rPr>
        <w:t>全内容</w:t>
      </w:r>
      <w:proofErr w:type="gramEnd"/>
      <w:r>
        <w:rPr>
          <w:rFonts w:ascii="仿宋_GB2312" w:eastAsia="仿宋_GB2312" w:hint="eastAsia"/>
          <w:sz w:val="32"/>
          <w:szCs w:val="32"/>
        </w:rPr>
        <w:t>的知识发现与利用研究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52.短视频平台用户信息来源与信息行为研究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舆情风险感知及防控策略研究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意见偏差与群体极化研究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w:t>
      </w:r>
      <w:proofErr w:type="gramStart"/>
      <w:r>
        <w:rPr>
          <w:rFonts w:ascii="仿宋_GB2312" w:eastAsia="仿宋_GB2312" w:hint="eastAsia"/>
          <w:sz w:val="32"/>
          <w:szCs w:val="32"/>
        </w:rPr>
        <w:t>的图情档案</w:t>
      </w:r>
      <w:proofErr w:type="gramEnd"/>
      <w:r>
        <w:rPr>
          <w:rFonts w:ascii="仿宋_GB2312" w:eastAsia="仿宋_GB2312" w:hint="eastAsia"/>
          <w:sz w:val="32"/>
          <w:szCs w:val="32"/>
        </w:rPr>
        <w:t>学科高质量发展路径研究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w:t>
      </w:r>
      <w:proofErr w:type="gramStart"/>
      <w:r>
        <w:rPr>
          <w:rFonts w:ascii="仿宋_GB2312" w:eastAsia="仿宋_GB2312" w:hint="eastAsia"/>
          <w:sz w:val="32"/>
          <w:szCs w:val="32"/>
        </w:rPr>
        <w:t>智库服务</w:t>
      </w:r>
      <w:proofErr w:type="gramEnd"/>
      <w:r>
        <w:rPr>
          <w:rFonts w:ascii="仿宋_GB2312" w:eastAsia="仿宋_GB2312" w:hint="eastAsia"/>
          <w:sz w:val="32"/>
          <w:szCs w:val="32"/>
        </w:rPr>
        <w:t>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70.新《档案法》环境下档案监管运行机制研究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71.地方志种质资源的深度挖掘与利用研究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4" w:name="_Toc92287248"/>
      <w:bookmarkStart w:id="45" w:name="_Toc92878095"/>
      <w:r>
        <w:rPr>
          <w:rFonts w:ascii="华文中宋" w:eastAsia="华文中宋" w:hAnsi="华文中宋" w:hint="eastAsia"/>
          <w:b/>
          <w:sz w:val="44"/>
          <w:szCs w:val="32"/>
        </w:rPr>
        <w:t>体育学</w:t>
      </w:r>
      <w:bookmarkEnd w:id="44"/>
      <w:bookmarkEnd w:id="4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w:t>
      </w:r>
      <w:proofErr w:type="gramStart"/>
      <w:r>
        <w:rPr>
          <w:rFonts w:ascii="仿宋_GB2312" w:eastAsia="仿宋_GB2312" w:hint="eastAsia"/>
          <w:sz w:val="32"/>
          <w:szCs w:val="32"/>
        </w:rPr>
        <w:t>群体育</w:t>
      </w:r>
      <w:proofErr w:type="gramEnd"/>
      <w:r>
        <w:rPr>
          <w:rFonts w:ascii="仿宋_GB2312" w:eastAsia="仿宋_GB2312" w:hint="eastAsia"/>
          <w:sz w:val="32"/>
          <w:szCs w:val="32"/>
        </w:rPr>
        <w:t>新格局研究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*15.构建更高水平的全民健身公共服务体系研究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*16.新发展阶段我国体育产业新发展格局构建研究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的价值追求与实现途径研究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32.体育与统筹推进“五位一体”总体布局协同发展研究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33.新发展阶段体育新发展格局体系构建研究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目标、任务、价值、建设模式和实现路径研究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50.中国体育外交与国际交流研究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51.国际体育组织章程及其演进研究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w:t>
      </w:r>
      <w:proofErr w:type="gramStart"/>
      <w:r>
        <w:rPr>
          <w:rFonts w:ascii="仿宋_GB2312" w:eastAsia="仿宋_GB2312" w:hint="eastAsia"/>
          <w:sz w:val="32"/>
          <w:szCs w:val="32"/>
        </w:rPr>
        <w:t>项目入奥研究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70.乡村振兴战略下城乡体育协同发展研究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proofErr w:type="gramStart"/>
      <w:r>
        <w:rPr>
          <w:rFonts w:ascii="仿宋_GB2312" w:eastAsia="仿宋_GB2312" w:hint="eastAsia"/>
          <w:sz w:val="32"/>
          <w:szCs w:val="32"/>
        </w:rPr>
        <w:t>融媒体</w:t>
      </w:r>
      <w:proofErr w:type="gramEnd"/>
      <w:r>
        <w:rPr>
          <w:rFonts w:ascii="仿宋_GB2312" w:eastAsia="仿宋_GB2312" w:hint="eastAsia"/>
          <w:sz w:val="32"/>
          <w:szCs w:val="32"/>
        </w:rPr>
        <w:t>与体育传播创新研究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77.国外</w:t>
      </w:r>
      <w:proofErr w:type="gramStart"/>
      <w:r>
        <w:rPr>
          <w:rFonts w:ascii="仿宋_GB2312" w:eastAsia="仿宋_GB2312" w:hint="eastAsia"/>
          <w:sz w:val="32"/>
          <w:szCs w:val="32"/>
        </w:rPr>
        <w:t>体育智库研究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6" w:name="_Toc92287249"/>
      <w:bookmarkStart w:id="47" w:name="_Toc92878096"/>
      <w:r>
        <w:rPr>
          <w:rFonts w:ascii="华文中宋" w:eastAsia="华文中宋" w:hAnsi="华文中宋" w:hint="eastAsia"/>
          <w:b/>
          <w:sz w:val="44"/>
          <w:szCs w:val="32"/>
        </w:rPr>
        <w:t>管理学</w:t>
      </w:r>
      <w:bookmarkEnd w:id="46"/>
      <w:bookmarkEnd w:id="4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追溯体系促进农业全产业链融合的机制与路径研究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*12.多</w:t>
      </w:r>
      <w:proofErr w:type="gramStart"/>
      <w:r>
        <w:rPr>
          <w:rFonts w:ascii="仿宋_GB2312" w:eastAsia="仿宋_GB2312" w:hint="eastAsia"/>
          <w:sz w:val="32"/>
          <w:szCs w:val="32"/>
        </w:rPr>
        <w:t>源信息</w:t>
      </w:r>
      <w:proofErr w:type="gramEnd"/>
      <w:r>
        <w:rPr>
          <w:rFonts w:ascii="仿宋_GB2312" w:eastAsia="仿宋_GB2312" w:hint="eastAsia"/>
          <w:sz w:val="32"/>
          <w:szCs w:val="32"/>
        </w:rPr>
        <w:t>融合视阈下的商务智能系统研究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*15.提升我国产业链“链主”企业的生态主导力研究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*16.“卡脖子”情境下领军企业基础研究战略响应行为研究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*17.制造业集群供应链低碳转型升级的实现机理和路径研究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w:t>
      </w:r>
      <w:proofErr w:type="gramStart"/>
      <w:r>
        <w:rPr>
          <w:rFonts w:ascii="仿宋_GB2312" w:eastAsia="仿宋_GB2312" w:hint="eastAsia"/>
          <w:sz w:val="32"/>
          <w:szCs w:val="32"/>
        </w:rPr>
        <w:t>碳达峰预测</w:t>
      </w:r>
      <w:proofErr w:type="gramEnd"/>
      <w:r>
        <w:rPr>
          <w:rFonts w:ascii="仿宋_GB2312" w:eastAsia="仿宋_GB2312" w:hint="eastAsia"/>
          <w:sz w:val="32"/>
          <w:szCs w:val="32"/>
        </w:rPr>
        <w:t>及</w:t>
      </w:r>
      <w:proofErr w:type="gramStart"/>
      <w:r>
        <w:rPr>
          <w:rFonts w:ascii="仿宋_GB2312" w:eastAsia="仿宋_GB2312" w:hint="eastAsia"/>
          <w:sz w:val="32"/>
          <w:szCs w:val="32"/>
        </w:rPr>
        <w:t>差异化减排</w:t>
      </w:r>
      <w:proofErr w:type="gramEnd"/>
      <w:r>
        <w:rPr>
          <w:rFonts w:ascii="仿宋_GB2312" w:eastAsia="仿宋_GB2312" w:hint="eastAsia"/>
          <w:sz w:val="32"/>
          <w:szCs w:val="32"/>
        </w:rPr>
        <w:t>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w:t>
      </w:r>
      <w:proofErr w:type="gramStart"/>
      <w:r>
        <w:rPr>
          <w:rFonts w:ascii="仿宋_GB2312" w:eastAsia="仿宋_GB2312" w:hint="eastAsia"/>
          <w:sz w:val="32"/>
          <w:szCs w:val="32"/>
        </w:rPr>
        <w:t>链合作</w:t>
      </w:r>
      <w:proofErr w:type="gramEnd"/>
      <w:r>
        <w:rPr>
          <w:rFonts w:ascii="仿宋_GB2312" w:eastAsia="仿宋_GB2312" w:hint="eastAsia"/>
          <w:sz w:val="32"/>
          <w:szCs w:val="32"/>
        </w:rPr>
        <w:t>创新主体收益分配研究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*32.基于产业链信用共同体的农业经营主体融资</w:t>
      </w:r>
      <w:proofErr w:type="gramStart"/>
      <w:r>
        <w:rPr>
          <w:rFonts w:ascii="仿宋_GB2312" w:eastAsia="仿宋_GB2312" w:hint="eastAsia"/>
          <w:sz w:val="32"/>
          <w:szCs w:val="32"/>
        </w:rPr>
        <w:t>纾解机制</w:t>
      </w:r>
      <w:proofErr w:type="gramEnd"/>
      <w:r>
        <w:rPr>
          <w:rFonts w:ascii="仿宋_GB2312" w:eastAsia="仿宋_GB2312" w:hint="eastAsia"/>
          <w:sz w:val="32"/>
          <w:szCs w:val="32"/>
        </w:rPr>
        <w:t>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*33.电商平台生态系统价值共创与分配机制研究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proofErr w:type="gramStart"/>
      <w:r>
        <w:rPr>
          <w:rFonts w:ascii="仿宋_GB2312" w:eastAsia="仿宋_GB2312" w:hint="eastAsia"/>
          <w:sz w:val="32"/>
          <w:szCs w:val="32"/>
        </w:rPr>
        <w:t>免接触</w:t>
      </w:r>
      <w:proofErr w:type="gramEnd"/>
      <w:r>
        <w:rPr>
          <w:rFonts w:ascii="仿宋_GB2312" w:eastAsia="仿宋_GB2312" w:hint="eastAsia"/>
          <w:sz w:val="32"/>
          <w:szCs w:val="32"/>
        </w:rPr>
        <w:t>服务对消费行为的影响研究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w:t>
      </w:r>
      <w:proofErr w:type="gramStart"/>
      <w:r>
        <w:rPr>
          <w:rFonts w:ascii="仿宋_GB2312" w:eastAsia="仿宋_GB2312" w:hint="eastAsia"/>
          <w:sz w:val="32"/>
          <w:szCs w:val="32"/>
        </w:rPr>
        <w:t>下康养产业</w:t>
      </w:r>
      <w:proofErr w:type="gramEnd"/>
      <w:r>
        <w:rPr>
          <w:rFonts w:ascii="仿宋_GB2312" w:eastAsia="仿宋_GB2312" w:hint="eastAsia"/>
          <w:sz w:val="32"/>
          <w:szCs w:val="32"/>
        </w:rPr>
        <w:t>供需平台构建及优化路径研究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w:t>
      </w:r>
      <w:proofErr w:type="gramStart"/>
      <w:r>
        <w:rPr>
          <w:rFonts w:ascii="仿宋_GB2312" w:eastAsia="仿宋_GB2312" w:hint="eastAsia"/>
          <w:sz w:val="32"/>
          <w:szCs w:val="32"/>
        </w:rPr>
        <w:t>态运行</w:t>
      </w:r>
      <w:proofErr w:type="gramEnd"/>
      <w:r>
        <w:rPr>
          <w:rFonts w:ascii="仿宋_GB2312" w:eastAsia="仿宋_GB2312" w:hint="eastAsia"/>
          <w:sz w:val="32"/>
          <w:szCs w:val="32"/>
        </w:rPr>
        <w:t>机理和监管机制研究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w:t>
      </w:r>
      <w:proofErr w:type="gramStart"/>
      <w:r>
        <w:rPr>
          <w:rFonts w:ascii="仿宋_GB2312" w:eastAsia="仿宋_GB2312" w:hint="eastAsia"/>
          <w:sz w:val="32"/>
          <w:szCs w:val="32"/>
        </w:rPr>
        <w:t>服务链全过程</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w:t>
      </w:r>
      <w:proofErr w:type="gramStart"/>
      <w:r>
        <w:rPr>
          <w:rFonts w:ascii="仿宋_GB2312" w:eastAsia="仿宋_GB2312" w:hint="eastAsia"/>
          <w:sz w:val="32"/>
          <w:szCs w:val="32"/>
        </w:rPr>
        <w:t>疫</w:t>
      </w:r>
      <w:proofErr w:type="gramEnd"/>
      <w:r>
        <w:rPr>
          <w:rFonts w:ascii="仿宋_GB2312" w:eastAsia="仿宋_GB2312" w:hint="eastAsia"/>
          <w:sz w:val="32"/>
          <w:szCs w:val="32"/>
        </w:rPr>
        <w:t>与国际公共卫生治理研究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50.国有企业平台型创新生态系统构建与协同机制研究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信用监管机制研究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w:t>
      </w:r>
      <w:proofErr w:type="gramStart"/>
      <w:r>
        <w:rPr>
          <w:rFonts w:ascii="仿宋_GB2312" w:eastAsia="仿宋_GB2312" w:hint="eastAsia"/>
          <w:sz w:val="32"/>
          <w:szCs w:val="32"/>
        </w:rPr>
        <w:t>下适老</w:t>
      </w:r>
      <w:proofErr w:type="gramEnd"/>
      <w:r>
        <w:rPr>
          <w:rFonts w:ascii="仿宋_GB2312" w:eastAsia="仿宋_GB2312" w:hint="eastAsia"/>
          <w:sz w:val="32"/>
          <w:szCs w:val="32"/>
        </w:rPr>
        <w:t>产品与服务的供给、消费行为研究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67.我国重大突发公共卫生事件协同治理体系与政策优化研究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69.新时代自然资源治理与生态文明建设研究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w:t>
      </w:r>
      <w:proofErr w:type="gramStart"/>
      <w:r>
        <w:rPr>
          <w:rFonts w:ascii="仿宋_GB2312" w:eastAsia="仿宋_GB2312" w:hint="eastAsia"/>
          <w:sz w:val="32"/>
          <w:szCs w:val="32"/>
        </w:rPr>
        <w:t>下数字</w:t>
      </w:r>
      <w:proofErr w:type="gramEnd"/>
      <w:r>
        <w:rPr>
          <w:rFonts w:ascii="仿宋_GB2312" w:eastAsia="仿宋_GB2312" w:hint="eastAsia"/>
          <w:sz w:val="32"/>
          <w:szCs w:val="32"/>
        </w:rPr>
        <w:t>乡村建设研究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w:t>
      </w:r>
      <w:proofErr w:type="gramStart"/>
      <w:r>
        <w:rPr>
          <w:rFonts w:ascii="仿宋_GB2312" w:eastAsia="仿宋_GB2312" w:hint="eastAsia"/>
          <w:sz w:val="32"/>
          <w:szCs w:val="32"/>
        </w:rPr>
        <w:t>性创业</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86.平台企业治理、管理机制与商业模式创新研究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88.数字赋能巩固脱贫攻坚成果的机制与效率研究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w:t>
      </w:r>
      <w:proofErr w:type="gramStart"/>
      <w:r>
        <w:rPr>
          <w:rFonts w:ascii="仿宋_GB2312" w:eastAsia="仿宋_GB2312" w:hint="eastAsia"/>
          <w:sz w:val="32"/>
          <w:szCs w:val="32"/>
        </w:rPr>
        <w:t>下职业</w:t>
      </w:r>
      <w:proofErr w:type="gramEnd"/>
      <w:r>
        <w:rPr>
          <w:rFonts w:ascii="仿宋_GB2312" w:eastAsia="仿宋_GB2312" w:hint="eastAsia"/>
          <w:sz w:val="32"/>
          <w:szCs w:val="32"/>
        </w:rPr>
        <w:t>可持续发展研究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w:t>
      </w:r>
      <w:proofErr w:type="gramStart"/>
      <w:r>
        <w:rPr>
          <w:rFonts w:ascii="仿宋_GB2312" w:eastAsia="仿宋_GB2312" w:hint="eastAsia"/>
          <w:sz w:val="32"/>
          <w:szCs w:val="32"/>
        </w:rPr>
        <w:t>网红经济</w:t>
      </w:r>
      <w:proofErr w:type="gramEnd"/>
      <w:r>
        <w:rPr>
          <w:rFonts w:ascii="仿宋_GB2312" w:eastAsia="仿宋_GB2312" w:hint="eastAsia"/>
          <w:sz w:val="32"/>
          <w:szCs w:val="32"/>
        </w:rPr>
        <w:t>对消费市场与消费行为的影响研究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中和实施的政策及路径研究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w:t>
      </w:r>
      <w:proofErr w:type="gramStart"/>
      <w:r>
        <w:rPr>
          <w:rFonts w:ascii="仿宋_GB2312" w:eastAsia="仿宋_GB2312" w:hint="eastAsia"/>
          <w:sz w:val="32"/>
          <w:szCs w:val="32"/>
        </w:rPr>
        <w:t>区康养和</w:t>
      </w:r>
      <w:proofErr w:type="gramEnd"/>
      <w:r>
        <w:rPr>
          <w:rFonts w:ascii="仿宋_GB2312" w:eastAsia="仿宋_GB2312" w:hint="eastAsia"/>
          <w:sz w:val="32"/>
          <w:szCs w:val="32"/>
        </w:rPr>
        <w:t>旅游业高质量发展研究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D4" w:rsidRDefault="008175D4">
      <w:r>
        <w:separator/>
      </w:r>
    </w:p>
  </w:endnote>
  <w:endnote w:type="continuationSeparator" w:id="0">
    <w:p w:rsidR="008175D4" w:rsidRDefault="008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微软雅黑"/>
    <w:panose1 w:val="02010609060101010101"/>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等线"/>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1" w:rsidRDefault="00976BE1">
    <w:pPr>
      <w:pStyle w:val="a7"/>
      <w:jc w:val="center"/>
    </w:pPr>
  </w:p>
  <w:p w:rsidR="00976BE1" w:rsidRDefault="00976B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1" w:rsidRDefault="00CD2897">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D04F2" w:rsidRPr="004D04F2">
      <w:rPr>
        <w:rFonts w:ascii="Times New Roman" w:hAnsi="Times New Roman" w:cs="Times New Roman"/>
        <w:noProof/>
        <w:lang w:val="zh-CN"/>
      </w:rPr>
      <w:t>62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D4" w:rsidRDefault="008175D4">
      <w:r>
        <w:separator/>
      </w:r>
    </w:p>
  </w:footnote>
  <w:footnote w:type="continuationSeparator" w:id="0">
    <w:p w:rsidR="008175D4" w:rsidRDefault="0081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D04F2"/>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175D4"/>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C4F29E5-EED2-491C-A159-2FFA5BF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character" w:styleId="ab">
    <w:name w:val="Hyperlink"/>
    <w:uiPriority w:val="99"/>
    <w:unhideWhenUsed/>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link w:val="a5"/>
    <w:uiPriority w:val="99"/>
    <w:semiHidden/>
    <w:rPr>
      <w:sz w:val="18"/>
      <w:szCs w:val="18"/>
    </w:rPr>
  </w:style>
  <w:style w:type="character" w:customStyle="1" w:styleId="20">
    <w:name w:val="标题 2 字符"/>
    <w:link w:val="2"/>
    <w:uiPriority w:val="9"/>
    <w:rPr>
      <w:rFonts w:ascii="等线 Light" w:eastAsia="等线 Light" w:hAnsi="等线 Light" w:cs="黑体"/>
      <w:b/>
      <w:bCs/>
      <w:sz w:val="32"/>
      <w:szCs w:val="32"/>
    </w:rPr>
  </w:style>
  <w:style w:type="character" w:customStyle="1" w:styleId="10">
    <w:name w:val="标题 1 字符"/>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6810</Words>
  <Characters>38823</Characters>
  <Application>Microsoft Office Word</Application>
  <DocSecurity>0</DocSecurity>
  <Lines>323</Lines>
  <Paragraphs>91</Paragraphs>
  <ScaleCrop>false</ScaleCrop>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skbzrk</dc:creator>
  <cp:lastModifiedBy>陈冰月</cp:lastModifiedBy>
  <cp:revision>2</cp:revision>
  <cp:lastPrinted>2022-01-12T03:15:00Z</cp:lastPrinted>
  <dcterms:created xsi:type="dcterms:W3CDTF">2022-01-14T05:31:00Z</dcterms:created>
  <dcterms:modified xsi:type="dcterms:W3CDTF">2022-01-14T05:31:00Z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